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района Ростовской области 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>«Утверждаю»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5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5"/>
          <w:rFonts w:ascii="Times New Roman" w:hAnsi="Times New Roman"/>
          <w:sz w:val="28"/>
          <w:szCs w:val="28"/>
        </w:rPr>
        <w:t xml:space="preserve"> СОШ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</w:t>
      </w:r>
      <w:r w:rsidR="003D6A58">
        <w:rPr>
          <w:rStyle w:val="a5"/>
          <w:rFonts w:ascii="Times New Roman" w:hAnsi="Times New Roman"/>
          <w:sz w:val="28"/>
          <w:szCs w:val="28"/>
        </w:rPr>
        <w:t xml:space="preserve">                   Приказ от «31</w:t>
      </w:r>
      <w:r>
        <w:rPr>
          <w:rStyle w:val="a5"/>
          <w:rFonts w:ascii="Times New Roman" w:hAnsi="Times New Roman"/>
          <w:sz w:val="28"/>
          <w:szCs w:val="28"/>
        </w:rPr>
        <w:t>» _08_</w:t>
      </w:r>
      <w:r w:rsidRPr="00335AA4">
        <w:rPr>
          <w:rStyle w:val="a5"/>
          <w:rFonts w:ascii="Times New Roman" w:hAnsi="Times New Roman"/>
          <w:sz w:val="28"/>
          <w:szCs w:val="28"/>
        </w:rPr>
        <w:t>20</w:t>
      </w:r>
      <w:r>
        <w:rPr>
          <w:rStyle w:val="a5"/>
          <w:rFonts w:ascii="Times New Roman" w:hAnsi="Times New Roman"/>
          <w:sz w:val="28"/>
          <w:szCs w:val="28"/>
        </w:rPr>
        <w:t xml:space="preserve">20г.      </w:t>
      </w:r>
      <w:r w:rsidRPr="00335AA4">
        <w:rPr>
          <w:rStyle w:val="a5"/>
          <w:rFonts w:ascii="Times New Roman" w:hAnsi="Times New Roman"/>
          <w:sz w:val="28"/>
          <w:szCs w:val="28"/>
        </w:rPr>
        <w:t>№_</w:t>
      </w:r>
      <w:r w:rsidR="003D6A58">
        <w:rPr>
          <w:rStyle w:val="a5"/>
          <w:rFonts w:ascii="Times New Roman" w:hAnsi="Times New Roman"/>
          <w:sz w:val="28"/>
          <w:szCs w:val="28"/>
        </w:rPr>
        <w:t>70</w:t>
      </w:r>
      <w:r>
        <w:rPr>
          <w:rStyle w:val="a5"/>
          <w:rFonts w:ascii="Times New Roman" w:hAnsi="Times New Roman"/>
          <w:sz w:val="28"/>
          <w:szCs w:val="28"/>
        </w:rPr>
        <w:t>_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5"/>
          <w:rFonts w:ascii="Times New Roman" w:hAnsi="Times New Roman"/>
          <w:sz w:val="28"/>
          <w:szCs w:val="28"/>
        </w:rPr>
        <w:tab/>
        <w:t>Губарев Д.И.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5"/>
          <w:rFonts w:ascii="Times New Roman" w:hAnsi="Times New Roman"/>
          <w:sz w:val="28"/>
          <w:szCs w:val="28"/>
        </w:rPr>
        <w:t>(подпись)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tabs>
          <w:tab w:val="left" w:pos="2010"/>
        </w:tabs>
        <w:jc w:val="both"/>
        <w:rPr>
          <w:rStyle w:val="a5"/>
          <w:rFonts w:ascii="Times New Roman" w:hAnsi="Times New Roman"/>
          <w:sz w:val="28"/>
          <w:szCs w:val="28"/>
          <w:u w:val="single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по</w:t>
      </w:r>
      <w:r>
        <w:rPr>
          <w:rStyle w:val="a5"/>
          <w:rFonts w:ascii="Times New Roman" w:hAnsi="Times New Roman"/>
          <w:sz w:val="28"/>
          <w:szCs w:val="28"/>
        </w:rPr>
        <w:t xml:space="preserve">     музыке </w:t>
      </w:r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5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7E3BF4" w:rsidRPr="00335AA4" w:rsidRDefault="00324B73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24B73">
        <w:rPr>
          <w:rStyle w:val="a5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 xml:space="preserve"> курс)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5"/>
          <w:rFonts w:ascii="Times New Roman" w:hAnsi="Times New Roman"/>
          <w:sz w:val="28"/>
          <w:szCs w:val="28"/>
        </w:rPr>
        <w:t>2020-2021 гг.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5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5"/>
          <w:rFonts w:ascii="Times New Roman" w:hAnsi="Times New Roman"/>
          <w:sz w:val="28"/>
          <w:szCs w:val="28"/>
        </w:rPr>
        <w:t>класс)</w:t>
      </w:r>
      <w:r>
        <w:rPr>
          <w:rStyle w:val="a5"/>
          <w:rFonts w:ascii="Times New Roman" w:hAnsi="Times New Roman"/>
          <w:sz w:val="28"/>
          <w:szCs w:val="28"/>
        </w:rPr>
        <w:t xml:space="preserve">   4класс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 w:rsidRPr="00335AA4">
        <w:rPr>
          <w:rStyle w:val="a5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5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5"/>
          <w:rFonts w:ascii="Times New Roman" w:hAnsi="Times New Roman"/>
          <w:sz w:val="28"/>
          <w:szCs w:val="28"/>
        </w:rPr>
        <w:t xml:space="preserve">     1час в неделю  33 ч.</w:t>
      </w: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</w:p>
    <w:p w:rsidR="007E3BF4" w:rsidRPr="00335AA4" w:rsidRDefault="007E3BF4" w:rsidP="007E3BF4">
      <w:pPr>
        <w:pStyle w:val="a4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5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5"/>
          <w:rFonts w:ascii="Times New Roman" w:hAnsi="Times New Roman"/>
          <w:sz w:val="28"/>
          <w:szCs w:val="28"/>
        </w:rPr>
        <w:t xml:space="preserve"> Елена Васильевна</w:t>
      </w:r>
    </w:p>
    <w:p w:rsidR="007E3BF4" w:rsidRPr="00B42A1F" w:rsidRDefault="007E3BF4" w:rsidP="007E3BF4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B42A1F">
        <w:rPr>
          <w:rStyle w:val="a5"/>
          <w:rFonts w:ascii="Times New Roman" w:hAnsi="Times New Roman"/>
          <w:sz w:val="28"/>
          <w:szCs w:val="28"/>
        </w:rPr>
        <w:t>Программа разработана на основе:</w:t>
      </w:r>
      <w:r w:rsidRPr="00B42A1F">
        <w:rPr>
          <w:rFonts w:ascii="Times New Roman" w:hAnsi="Times New Roman"/>
          <w:color w:val="000000"/>
          <w:sz w:val="28"/>
          <w:szCs w:val="28"/>
        </w:rPr>
        <w:t xml:space="preserve"> Примерной адаптированной рабочей </w:t>
      </w:r>
      <w:r>
        <w:rPr>
          <w:rFonts w:ascii="Times New Roman" w:hAnsi="Times New Roman"/>
          <w:color w:val="000000"/>
          <w:sz w:val="28"/>
          <w:szCs w:val="28"/>
        </w:rPr>
        <w:t>программы по музыке</w:t>
      </w:r>
      <w:r w:rsidRPr="00B42A1F">
        <w:rPr>
          <w:rFonts w:ascii="Times New Roman" w:hAnsi="Times New Roman"/>
          <w:color w:val="000000"/>
          <w:sz w:val="28"/>
          <w:szCs w:val="28"/>
        </w:rPr>
        <w:t xml:space="preserve">, составленной в соответствии с требованиями Федерального государственного образовательного стандарта начального общего образования  для </w:t>
      </w:r>
      <w:proofErr w:type="gramStart"/>
      <w:r w:rsidRPr="00B42A1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B42A1F">
        <w:rPr>
          <w:rFonts w:ascii="Times New Roman" w:hAnsi="Times New Roman"/>
          <w:color w:val="000000"/>
          <w:sz w:val="28"/>
          <w:szCs w:val="28"/>
        </w:rPr>
        <w:t xml:space="preserve"> с умственной отсталостью  (интеллектуальными нарушениями)</w:t>
      </w:r>
    </w:p>
    <w:p w:rsidR="007E3BF4" w:rsidRPr="00217CD3" w:rsidRDefault="007E3BF4" w:rsidP="007E3BF4">
      <w:pPr>
        <w:shd w:val="clear" w:color="auto" w:fill="FFFFFF"/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b w:val="0"/>
          <w:bCs w:val="0"/>
          <w:smallCaps w:val="0"/>
          <w:sz w:val="28"/>
          <w:szCs w:val="28"/>
        </w:rPr>
      </w:pPr>
      <w:r w:rsidRPr="00B42A1F">
        <w:rPr>
          <w:rStyle w:val="a5"/>
          <w:rFonts w:ascii="Times New Roman" w:hAnsi="Times New Roman"/>
          <w:sz w:val="28"/>
          <w:szCs w:val="28"/>
          <w:u w:val="single"/>
        </w:rPr>
        <w:t xml:space="preserve">Учебник   </w:t>
      </w:r>
      <w:r>
        <w:rPr>
          <w:rStyle w:val="a5"/>
          <w:rFonts w:ascii="Times New Roman" w:hAnsi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«Музыка. 1-4 классы», авторы: Е.Д.Критская, Г.П.Сергеева</w:t>
      </w:r>
      <w:r w:rsidRPr="00217C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17C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 С. </w:t>
      </w:r>
      <w:proofErr w:type="spellStart"/>
      <w:r w:rsidRPr="00217C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Шмагина</w:t>
      </w:r>
      <w:proofErr w:type="spellEnd"/>
      <w:r w:rsidRPr="00217C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М., Просвещение, 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217C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Pr="00217CD3">
        <w:rPr>
          <w:rStyle w:val="a5"/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3BF4" w:rsidRDefault="007E3BF4" w:rsidP="007E3BF4">
      <w:pPr>
        <w:shd w:val="clear" w:color="auto" w:fill="FFFFFF"/>
        <w:tabs>
          <w:tab w:val="num" w:pos="851"/>
        </w:tabs>
        <w:spacing w:after="120" w:line="211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E3BF4" w:rsidRDefault="007E3BF4" w:rsidP="007E3B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E3BF4" w:rsidRDefault="007E3BF4" w:rsidP="007E3B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3BF4" w:rsidRDefault="007E3BF4" w:rsidP="007E3B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3BF4" w:rsidRPr="008B35C2" w:rsidRDefault="007E3BF4" w:rsidP="007E3B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3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Обучающийся  научится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-воспринимать и понимать музыку разного эмоционально-образного содержания, разных жанров, включая фрагменты опер. Балетов, кантат, симфоний;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-различать русскую музыку и музыку других народов; сопоставлять произведения профессиональной и народной музыки;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-эмоционально выражать свое отношение к музыкальным произведениям;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-ориентироваться в жанрах и основных особенностях музыкального фольклора;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-понимать возможности музыки, передавать чувства и мысли человека;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-передавать в музыкально </w:t>
      </w:r>
      <w:proofErr w:type="gramStart"/>
      <w:r w:rsidRPr="008B35C2">
        <w:rPr>
          <w:color w:val="auto"/>
          <w:sz w:val="28"/>
          <w:szCs w:val="28"/>
        </w:rPr>
        <w:t>-х</w:t>
      </w:r>
      <w:proofErr w:type="gramEnd"/>
      <w:r w:rsidRPr="008B35C2">
        <w:rPr>
          <w:color w:val="auto"/>
          <w:sz w:val="28"/>
          <w:szCs w:val="28"/>
        </w:rPr>
        <w:t xml:space="preserve">удожественной деятельности художественно-образное содержание и основные особенности сочинений разных композиторов и народного творчества.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proofErr w:type="gramStart"/>
      <w:r w:rsidRPr="008B35C2">
        <w:rPr>
          <w:b/>
          <w:bCs/>
          <w:color w:val="auto"/>
          <w:sz w:val="28"/>
          <w:szCs w:val="28"/>
        </w:rPr>
        <w:t>Обучающийся</w:t>
      </w:r>
      <w:proofErr w:type="gramEnd"/>
      <w:r w:rsidRPr="008B35C2">
        <w:rPr>
          <w:b/>
          <w:bCs/>
          <w:color w:val="auto"/>
          <w:sz w:val="28"/>
          <w:szCs w:val="28"/>
        </w:rPr>
        <w:t xml:space="preserve">  получит возможность научиться: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-соотносить исполнение музыки с </w:t>
      </w:r>
      <w:proofErr w:type="gramStart"/>
      <w:r w:rsidRPr="008B35C2">
        <w:rPr>
          <w:color w:val="auto"/>
          <w:sz w:val="28"/>
          <w:szCs w:val="28"/>
        </w:rPr>
        <w:t>собственным</w:t>
      </w:r>
      <w:proofErr w:type="gramEnd"/>
      <w:r w:rsidRPr="008B35C2">
        <w:rPr>
          <w:color w:val="auto"/>
          <w:sz w:val="28"/>
          <w:szCs w:val="28"/>
        </w:rPr>
        <w:t xml:space="preserve"> жизненными впечатлениями и осуществлять свой исполнительский замысел, предлагая исполнительский план песни и т.д.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-осуществлять (в рамках решения проектных задач) поиск необходимой информации, в т. ч. ИКТ;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-владеть первоначальными навыками самоорганизации и самооценки культурного досуга.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Личностные, </w:t>
      </w:r>
      <w:proofErr w:type="spellStart"/>
      <w:r w:rsidRPr="008B35C2">
        <w:rPr>
          <w:b/>
          <w:bCs/>
          <w:color w:val="auto"/>
          <w:sz w:val="28"/>
          <w:szCs w:val="28"/>
        </w:rPr>
        <w:t>метапредметные</w:t>
      </w:r>
      <w:proofErr w:type="spellEnd"/>
      <w:r w:rsidRPr="008B35C2">
        <w:rPr>
          <w:b/>
          <w:bCs/>
          <w:color w:val="auto"/>
          <w:sz w:val="28"/>
          <w:szCs w:val="28"/>
        </w:rPr>
        <w:t xml:space="preserve"> и предметные результаты освоения учебного модуля.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Личностные: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отражаются в индивидуальных качественных свойствах учащихся, которые они должны приобрести в процессе освоения учебной программы: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– уважительное отношение к культуре других народов; </w:t>
      </w:r>
      <w:proofErr w:type="spellStart"/>
      <w:r w:rsidRPr="008B35C2">
        <w:rPr>
          <w:color w:val="auto"/>
          <w:sz w:val="28"/>
          <w:szCs w:val="28"/>
        </w:rPr>
        <w:t>сформированность</w:t>
      </w:r>
      <w:proofErr w:type="spellEnd"/>
      <w:r w:rsidRPr="008B35C2">
        <w:rPr>
          <w:color w:val="auto"/>
          <w:sz w:val="28"/>
          <w:szCs w:val="28"/>
        </w:rPr>
        <w:t xml:space="preserve"> эстетических потребностей, ценностей и чувств;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– 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lastRenderedPageBreak/>
        <w:t xml:space="preserve">– ориентация в культурном многообразии окружающей действительности, участие в музыкальной жизни класса, школы, города и др.;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Предметные: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формирование представления о роли музыки в жизни человека, в его духовно-нравственном развитии;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формирование общего представления о музыкальной картине мира;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знание основных закономерностей музыкального искусства на примере изучаемых музыкальных произведений;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формирование устойчивого интереса к музыке и различным видам (или какому-либо виду) музыкально-творческой деятельности; 2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умение воспринимать музыку и выражать свое отношение к музыкальным произведениям;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—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proofErr w:type="spellStart"/>
      <w:r w:rsidRPr="008B35C2">
        <w:rPr>
          <w:b/>
          <w:bCs/>
          <w:color w:val="auto"/>
          <w:sz w:val="28"/>
          <w:szCs w:val="28"/>
        </w:rPr>
        <w:t>Метапредметные</w:t>
      </w:r>
      <w:proofErr w:type="spellEnd"/>
      <w:r w:rsidRPr="008B35C2">
        <w:rPr>
          <w:b/>
          <w:bCs/>
          <w:color w:val="auto"/>
          <w:sz w:val="28"/>
          <w:szCs w:val="28"/>
        </w:rPr>
        <w:t xml:space="preserve">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Регулятивные УУД: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принимать и сохранять учебную задачу;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адекватно воспринимать оценки учителя, товарищей;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различать способ и результат действия;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вносить коррективы в действия.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Познавательные УУД: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сравнивать предметы, объекты: находить общее и различие;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понимать информацию, представленную в виде рисунков;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анализировать предметы;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высказываться в устной форме;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выполнять задания творческого характера, применять знания и способы действий в измененных условиях;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объединять предметы в группы по заданным признакам в учебной и </w:t>
      </w:r>
      <w:proofErr w:type="spellStart"/>
      <w:r w:rsidRPr="008B35C2">
        <w:rPr>
          <w:color w:val="auto"/>
          <w:sz w:val="28"/>
          <w:szCs w:val="28"/>
        </w:rPr>
        <w:t>внеучебной</w:t>
      </w:r>
      <w:proofErr w:type="spellEnd"/>
      <w:r w:rsidRPr="008B35C2">
        <w:rPr>
          <w:color w:val="auto"/>
          <w:sz w:val="28"/>
          <w:szCs w:val="28"/>
        </w:rPr>
        <w:t xml:space="preserve"> деятельности с помощью взрослого.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b/>
          <w:bCs/>
          <w:color w:val="auto"/>
          <w:sz w:val="28"/>
          <w:szCs w:val="28"/>
        </w:rPr>
        <w:t xml:space="preserve">Коммуникативные УУД: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формулировать собственное мнение;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допускать существование различных точек зрения;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эмоционально позитивно относится к процессу сотрудничества в учебной и </w:t>
      </w:r>
      <w:proofErr w:type="spellStart"/>
      <w:r w:rsidRPr="008B35C2">
        <w:rPr>
          <w:color w:val="auto"/>
          <w:sz w:val="28"/>
          <w:szCs w:val="28"/>
        </w:rPr>
        <w:t>внеучебной</w:t>
      </w:r>
      <w:proofErr w:type="spellEnd"/>
      <w:r w:rsidRPr="008B35C2">
        <w:rPr>
          <w:color w:val="auto"/>
          <w:sz w:val="28"/>
          <w:szCs w:val="28"/>
        </w:rPr>
        <w:t xml:space="preserve"> деятельности;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учитывать разные мнения; </w:t>
      </w:r>
    </w:p>
    <w:p w:rsidR="007E3BF4" w:rsidRPr="008B35C2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владеть монологической и диалогической формой речи; </w:t>
      </w:r>
    </w:p>
    <w:p w:rsidR="007E3BF4" w:rsidRPr="007E3BF4" w:rsidRDefault="007E3BF4" w:rsidP="007E3BF4">
      <w:pPr>
        <w:pStyle w:val="Default"/>
        <w:rPr>
          <w:color w:val="auto"/>
          <w:sz w:val="28"/>
          <w:szCs w:val="28"/>
        </w:rPr>
      </w:pPr>
      <w:r w:rsidRPr="008B35C2">
        <w:rPr>
          <w:color w:val="auto"/>
          <w:sz w:val="28"/>
          <w:szCs w:val="28"/>
        </w:rPr>
        <w:t xml:space="preserve">- сотрудничать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</w:r>
    </w:p>
    <w:p w:rsidR="007E3BF4" w:rsidRPr="007E3BF4" w:rsidRDefault="007E3BF4" w:rsidP="007E3B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637" w:rsidRPr="007E3BF4" w:rsidRDefault="00EB0637" w:rsidP="007E3BF4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содержания и структура предмета.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пению и музыке состоит из следующих разделов: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«Пение»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«Слушание музыки»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«Элементы музы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кальной грамоты»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зависимости от использования различ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видов музыкальной и художественной деятельности, наличия темы используются доминантные, комбинирован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тематические и комплексные типы уроков.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подготовительной части урока явля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уравновешивание деструктивных нервно-психических процессов, преобладающих у детей в классе. Для этого под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бираются наиболее адекватные виды музыкальной деятель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ности, обладающие либо активизирующим, либо успокаи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вающим эффектом. Тонизирующее воздействие оказывает на детей прослушивание бодрой, веселой музыки танцеваль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характера, выполнение танцевально-ритмической раз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минки, совместное пение любимой песни, несложная игра на простейших музыкальных инструментах. Успокаивающее, расслабляющее воздействие на детей оказывает совместное пение или слушание спокойной, любимой всеми музыки лирического содержания, близкой по характеру к колыбель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ной. Дополнительно применяются методы прямого коррекционного воздействия — убеждение и внушение.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«Слушание музыки»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в себя прослушивание и дальнейшее обсуждение 1-3 произведений. Наряду с известными музыкальными произведениями звучат новые музыкальные сочинения.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вокально-хоровых навыков является основным видом деятельности в разделе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«Пение».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материала для раздела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«Музыкальная грамота»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сводится к минимуму. Это связано с ограниченны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возможностями усвоения умственно отсталыми детьми отвлеченных понятий, таких, как изображение музыкаль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материала на письме и др., опирающихся на абстракт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но-логическое мышление.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637" w:rsidRPr="007E3BF4" w:rsidRDefault="00EB0637" w:rsidP="00EB063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Отличительные особенности рабочей программы по сравнению с примерной программой.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музыкой способствуют развитию нравственных каче</w:t>
      </w:r>
      <w:proofErr w:type="gram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шк</w:t>
      </w:r>
      <w:proofErr w:type="gram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ольника, адаптации его в обществе. В связи с этим в основе обу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чения музыке и пению заложены следующие принципы:</w:t>
      </w:r>
    </w:p>
    <w:p w:rsidR="00EB0637" w:rsidRPr="007E3BF4" w:rsidRDefault="00EB0637" w:rsidP="00EB063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коррекционная направленность обучения;</w:t>
      </w:r>
    </w:p>
    <w:p w:rsidR="00EB0637" w:rsidRPr="007E3BF4" w:rsidRDefault="00EB0637" w:rsidP="00EB063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оптимистическая перспектива образования;</w:t>
      </w:r>
    </w:p>
    <w:p w:rsidR="00EB0637" w:rsidRPr="007E3BF4" w:rsidRDefault="00EB0637" w:rsidP="00EB063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индивидуализация и дифференциация процесса обучения;</w:t>
      </w:r>
    </w:p>
    <w:p w:rsidR="00EB0637" w:rsidRPr="007E3BF4" w:rsidRDefault="00EB0637" w:rsidP="00EB063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комплексное обучение на основе передовых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психолого-медико-педагогических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этих принципов учителю музыки необхо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 разбираться в структуре аномального развития личности ре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бенка; оценивать уровень развития музыкальных, творческих воз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можностей, характер эмоциональных нарушений</w:t>
      </w:r>
    </w:p>
    <w:p w:rsidR="00EB0637" w:rsidRPr="007E3BF4" w:rsidRDefault="00EB0637" w:rsidP="00EB06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интегрированный подход к изучению тем по слушанию музыки;</w:t>
      </w:r>
    </w:p>
    <w:p w:rsidR="00EB0637" w:rsidRPr="007E3BF4" w:rsidRDefault="00EB0637" w:rsidP="00EB06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нотно-музыкального материала для разучивания;</w:t>
      </w:r>
    </w:p>
    <w:p w:rsidR="00EB0637" w:rsidRPr="007E3BF4" w:rsidRDefault="00EB0637" w:rsidP="00EB063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ИКТ для создания материальной базы урока (дидактического, наглядного материала, создание музыкальной фонотеки).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637" w:rsidRPr="007E3BF4" w:rsidRDefault="00EB0637" w:rsidP="00EB063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места учебного предмета, курса в учебном плане.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базисный учебный план для специальных (коррекционных) образовательных учреждений VIII вида Российской Федерации, для обязательного изучения «Музыка» на этапе для учебного предмета «Музыка и пе</w:t>
      </w:r>
      <w:r w:rsid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ние» отводится в IV классах - 33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из расчета 1 учебный час в неделю. Программа составлена с учётом возрастных и психологических особенностей учащихся в классах VIII вида первого звена.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637" w:rsidRPr="007E3BF4" w:rsidRDefault="00EB0637" w:rsidP="00EB063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предмета, курса.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программного материала уроков состоит из музы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кальных сочинений для слушания и исполнения, вокальных упраж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нений. 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включены следующие разделы: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«Пение»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«Слушание музыки»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«Элементы музы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кальной грамоты»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Пение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певческих навыков и умений на материале, пройденном в предыдущих классах, а также на новом мате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риале.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петь без сопровождения инструмента несложные, хорошо знакомые песни.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кантиленой.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Дифференцирование звуков по высоте и направлению движения мелодии: звуки высокие, низкие, средние: восхо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дящее, нисходящее движение мелодии и на одной высоте.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умения показа рукой направления мелодии (сверху вниз или снизу вверх).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определять сильную долю на слух.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отчетливого произнесения текста в бы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стром темпе исполняемого произведения.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представлений о вырази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тельном значении динамических оттенков </w:t>
      </w:r>
      <w:r w:rsidRPr="007E3B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{форте 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7E3B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громко, пиано— </w:t>
      </w:r>
      <w:proofErr w:type="gramStart"/>
      <w:r w:rsidRPr="007E3B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</w:t>
      </w:r>
      <w:proofErr w:type="gramEnd"/>
      <w:r w:rsidRPr="007E3B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хо).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Слушание музыки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Сказочные сюжеты в музыке. Характерные особенности. Идейное и художественное содержание. Музыкальные сред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с помощью которых создаются образы.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различать марши (военный, спортив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ный, праздничный, шуточный, траурный), танцы (вальс, полька, полонез, танго, хоровод).</w:t>
      </w:r>
      <w:proofErr w:type="gramEnd"/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представлений о многофун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кциональности музыки (развлекательная, спортивная, му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зыка для отдыха, релаксации).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составе и звучании ор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кестра народных инструментов. </w:t>
      </w:r>
      <w:proofErr w:type="gram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музыкальные ин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струменты: домра, мандолина, баян, гусли, свирель, гар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монь, трещотка, деревянные ложки, бас-балалайка и др.</w:t>
      </w:r>
      <w:proofErr w:type="gramEnd"/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Элементы музыкальная грамота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навыков игры на уже знакомых шумовых музыкаль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инструментах.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Примерный музыкальный материал для пения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 четверть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труда не проживешь.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Агафонникова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В. Викторова и Л. Кондратенко.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Золотистая пшеница. Музыка Т.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Попатенко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Н. Най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деновой.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 Музыка Ц. Кюи, слова А. Плещеева.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друг. Музыка Б. Савельева, слова М.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Пляц-ковского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учат в школе.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М.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Пляц-ковского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край. Музыка Д.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А. Пришельца.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 четверть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Колыбельная Медведицы. Из мультфильма «Умка». Му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зыка Е.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Ю. Яковлева.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Снежный человек. Музыка Ю. Моисеева, слова В. Сте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панова.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Будьте добры. Из мультфильма «Новогоднее приключе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ние». Музыка А.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Флярковского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А. Санина.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Розовый слон. Музыка С.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Пожлакова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Г. Горбовского.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Волшебный цветок. Из мультфильма «Шелковая кис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точка». Музыка Ю.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М.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 четверть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барабанщик. Немецкая народная песня. Об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работка А. Давиденко. Русский текст М. Светлова.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плачь, девчонка!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Б. Ха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ритонова.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всегда будет солнце! Музыка А. Островского, слова Л.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Ошанина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Солнечная капель. Музыка С. Соснина, слова И. Вахрушевой.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 четверть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вы, сени мои, сени. Русская народная песня.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ковбой. Музыка и слова В. Малого.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о волшебниках. Музыка Г. Гладкова, слова В. Луго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кузнице. Русская народная песня.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похож на цветной луг. Из мультфильма «Однажды утром».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М.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Родная песенка. Музыка Ю.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П. Синяв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ского.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Музыкальные произведения для слушания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7E3B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Гроховский. Русский вальс. Из сюиты «Танцы народов РСФСР».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Н. Римский-Корсаков. Песня индийского гостя. Из оперы «Садко».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Брейбург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В. Леви. Смысл. Отпускаю себя. Волны по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коя. Не уходи, </w:t>
      </w:r>
      <w:proofErr w:type="gram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дарящий</w:t>
      </w:r>
      <w:proofErr w:type="gram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Пробуждение. Сам попробуй. Из цикла «Млечный сад».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Ж. Оффенбах. Канкан. Из оперетты «Парижские радости».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Чардаш.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Моцарт. Турецкое рондо. Из сонаты для фортепиано ля минор, к. 331.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 Григ. В пещере горного короля. Шествие гномов. Из музыки к драме Г. Ибсена «Пер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Гюнт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Чайковский. Баба-Яга. Из «Детского альбома».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Глинка. Марш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Черномора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«Руслан и Людмила».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Римский-Корсаков. Три чуда. Из оперы «Сказка о царе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Салтане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Ужасно интересно все то, что неизвестно. Из мультфиль</w:t>
      </w: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ма «Тридцать восемь попугаев».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Г.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Остера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белых коня. Из телефильма «Чародеи». Музыка Е.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Л.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Дербенева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Песенка странного зверя. Из мультфильма «Странный зверь».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Казенина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Р.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Лаубе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Подмосковье водятся лещи. Из мультфильма «Старуха Шапокляк».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Э. Успенского.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школьная страна. Музыка Ю.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К.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Ибряева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Дважды два — четыре. Музыка В.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М. </w:t>
      </w:r>
      <w:proofErr w:type="spellStart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7E3B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637" w:rsidRPr="007E3BF4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637" w:rsidRPr="007E3BF4" w:rsidRDefault="00EB0637" w:rsidP="00EB063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844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6"/>
        <w:gridCol w:w="6195"/>
        <w:gridCol w:w="1784"/>
      </w:tblGrid>
      <w:tr w:rsidR="00EB0637" w:rsidRPr="007E3BF4" w:rsidTr="00EB063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B0637" w:rsidRPr="007E3BF4" w:rsidTr="00EB0637">
        <w:trPr>
          <w:trHeight w:val="135"/>
        </w:trPr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0637" w:rsidRPr="007E3BF4" w:rsidRDefault="00EB0637" w:rsidP="00EB063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B0637" w:rsidRPr="007E3BF4" w:rsidTr="00EB063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0637" w:rsidRPr="007E3BF4" w:rsidTr="00EB063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0637" w:rsidRPr="007E3BF4" w:rsidTr="00EB063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0637" w:rsidRPr="007E3BF4" w:rsidRDefault="00EB0637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EB0637" w:rsidRPr="007E3BF4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часов, распределено исходя из расчёта </w:t>
      </w:r>
      <w:r w:rsidRPr="007E3B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1 </w:t>
      </w:r>
      <w:r w:rsidRPr="007E3B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в неделю в течение всего учебного года.</w:t>
      </w:r>
    </w:p>
    <w:p w:rsidR="00EB0637" w:rsidRPr="00B52B40" w:rsidRDefault="007E3BF4" w:rsidP="00B52B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</w:t>
      </w:r>
      <w:r w:rsidR="00B52B40" w:rsidRPr="00B52B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="00EB0637" w:rsidRPr="00B52B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</w:t>
      </w:r>
    </w:p>
    <w:p w:rsidR="00EB0637" w:rsidRPr="00B52B40" w:rsidRDefault="00EB0637" w:rsidP="00EB063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3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33"/>
        <w:gridCol w:w="1150"/>
        <w:gridCol w:w="1750"/>
        <w:gridCol w:w="2645"/>
        <w:gridCol w:w="135"/>
        <w:gridCol w:w="1282"/>
        <w:gridCol w:w="1134"/>
      </w:tblGrid>
      <w:tr w:rsidR="00B52B40" w:rsidRPr="00B52B40" w:rsidTr="00B52B40">
        <w:trPr>
          <w:trHeight w:val="78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раздела, количество часов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Дата </w:t>
            </w:r>
          </w:p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факт</w:t>
            </w:r>
          </w:p>
        </w:tc>
      </w:tr>
      <w:tr w:rsidR="00B52B40" w:rsidRPr="00B52B40" w:rsidTr="00B52B40">
        <w:trPr>
          <w:gridAfter w:val="6"/>
          <w:wAfter w:w="8096" w:type="dxa"/>
          <w:trHeight w:val="13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 четверть</w:t>
            </w:r>
          </w:p>
        </w:tc>
      </w:tr>
      <w:tr w:rsidR="00B52B40" w:rsidRPr="00B52B40" w:rsidTr="00B52B40">
        <w:trPr>
          <w:trHeight w:val="157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певческих навыков и умений на материале, пройденном в предыдущих классах, а также на новом мате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Веселые путешественники. Из 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одноименного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к/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муз.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сл. С. Михалкова. Песенка Крокодила Гены. Из мультфильма «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Чебурашка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муз.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сл. А.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Тимофеевского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3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певческих навыков и умений на материале, пройденном в предыдущих классах, а также на новом мате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Веселые путешественники. Из 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одноименного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к/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муз.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 С. Михалкова. Песенка Крокодила Гены. Из мультфильма «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Чебурашка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муз.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сл. А.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Тимофеевского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55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Сказочные сюжеты в музыке.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особенности.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Григ. В пещере горного короля. Шествие гномов. Из музыки к драме Г. Ибсена «Пер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76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Сказочные сюжеты в музыке Идейное и художественное содержание.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Григ. В пещере горного короля. Шествие гномов. Из музыки к драме Г. Ибсена «Пер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21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петь без сопровождения инструмента несложные, хорошо знакомые песни.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труда не проживешь.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Агафонникова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В. Викторова и Л. Кондратенко. Золотистая пшеница. Музыка Т.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Попатенко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Н. Най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деновой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88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петь без сопровождения инструмента несложные, хорошо знакомые песни.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Осень. Музыка Ц. Кюи, слова А. Плещеева Без труда не проживешь.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Агафонникова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В. Викторова и Л. Кондратенко.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сред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ства, с помощью которых создаются образы.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Чайковский. Баба-Яга. Из «Детского альбома». Н. Римский-Корсаков. Три чуда. Из оперы «Сказка о царе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сред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ства, с помощью которых создаются образы.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Римский-Корсаков. Три чуда. Из оперы «Сказка о царе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Н. Римский-Корсаков. Песня индийского гостя. Из оперы «Садко».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кантиленой.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Осень. Музыка Ц. Кюи, слова А. Плещеева. Чему учат в школе.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Пляц-ковского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Наш край. Музыка Д.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Пришельца.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gridAfter w:val="6"/>
          <w:wAfter w:w="8096" w:type="dxa"/>
          <w:trHeight w:val="10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 четверть</w:t>
            </w:r>
          </w:p>
        </w:tc>
      </w:tr>
      <w:tr w:rsidR="00B52B40" w:rsidRPr="00B52B40" w:rsidTr="00B52B40">
        <w:trPr>
          <w:trHeight w:val="121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кантиленой.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Осень. Музыка Ц. Кюи, слова А. Плещеева. Чему учат в школе.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Наш край. Музыка Д.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Пришельца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11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различать марши (военный, спортив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ный, праздничный, шуточный, траурный)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Григ. В пещере горного короля. Шествие гномов. Из музыки к драме Г. Ибсена «Пер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Марши: военный, спортив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ный, праздничный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различать марши (военный, спортив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ный, праздничный, шуточный, траурный).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Глинка. Марш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Черномора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оперы «Руслан и Людмила».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Марши: военный, спортив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ный, праздничный, шуточный, траурный.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(4ч)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Дифференцирование звуков по высоте и направлению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 мелодии: звуки высокие, низкие, средние: восхо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дящее, нисходящее движение мелодии и на одной высоте.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Колыбельная Медведицы. Из мультфильма «Умка». Му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зыка Е.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 Ю. Яковлева.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медведь зимой спит? Музыка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Книппера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Коваленкова.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18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Дифференцирование звуков по высоте и направлению движения мелодии: звуки высокие, низкие, средние: восхо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дящее, нисходящее движение мелодии и на одной высоте.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Колыбельная Медведицы. Из мультфильма «Умка». Му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зыка Е.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Ю. Яковлева.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медведь зимой спит? Музыка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Книппера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Коваленкова.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12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отчетливого произнесения текста в бы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стром темпе исполняемого произведения.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Будьте добры. Из мультфильма «Новогоднее приключе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ние». Музыка А.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Флярковского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Санина. Колыбельная Медведицы. Из мультфильма «Умка». Му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зыка Е.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Ю. Яковлева.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33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певческих навыков и умений на материале, пройденном в предыдущих классах, а также на новом мате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край. Музыка Д.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Пришельца, Колыбельная Медведицы. Из мультфильма «Умка». Му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зыка Е.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Ю. Яковлева. Почему медведь зимой спит? Музыка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Книппера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А. Коваленкова.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gridAfter w:val="6"/>
          <w:wAfter w:w="8096" w:type="dxa"/>
          <w:trHeight w:val="12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 четверть</w:t>
            </w:r>
          </w:p>
        </w:tc>
      </w:tr>
      <w:tr w:rsidR="00B52B40" w:rsidRPr="00B52B40" w:rsidTr="00B52B40">
        <w:trPr>
          <w:trHeight w:val="66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различать танцы (вальс, полька, полонез, танго, хоровод).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происхождение, особенности и образности танцев вальс и полька. М. Глинка. Полька. П. Чайковский. Танец маленьких лебедей. Из балета «Ле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бединое озеро». В.</w:t>
            </w: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Гроховский. Русский вальс. Из сюиты «Танцы народов РСФСР».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различать танцы (вальс, полька, полонез, танго, хоровод).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происхождение, особенности и образности танцев полонез, танго. М. Мусоргский. Гопак. Из оперы «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Сорочинская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марка».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Чардаш, Ж. Оффенбах. Канкан. Из оперетты «Парижские радости».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горе-то калина» русская народная песня. «Ах вы, сени мои, сени» русская народная песня.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40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показа рукой направления мелодии (сверху вниз или снизу вверх).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Пусть всегда будет солнце! Музыка А. Островского, слова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Ошанина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капель. Музыка С. Соснина, слова И. Вахрушевой.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показа рукой направления мелодии (сверху вниз или снизу вверх).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Пусть всегда будет солнце! Музыка А. Островского, слова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Ошанина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капель. Музыка С. Соснина, слова И. Вахрушевой.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3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составе и звучании ор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кестра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народных инструментов.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«На горе-то калина» русская народная песня. «Ах вы, сени мои, сени» русская народная песня. Во поле береза стояла.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Русская народная песня. Савка и Гришка. Белорусская народная песня.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14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музыкальные ин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струменты: домра, мандолина, баян, гусли, свирель, гар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монь, трещотка, деревянные ложки, бас-балалайка и др.</w:t>
            </w:r>
            <w:proofErr w:type="gram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горе-то калина» русская народная песня. «Ах вы, сени мои, сени» русская народная песня. Во поле береза стояла. Русская народная песня. Савка и Гришка. Белорусская народная песня.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46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определять сильную долю на слух.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о волшебниках. Музыка Г. Гладкова, слова В. Луго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76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отчетливого произнесения текста в бы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стром темпе исполняемого произведения.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похож на цветной луг. Из мультфильма «Однажды утром».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94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отчетливого произнесения текста в бы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стром темпе исполняемого произведения.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похож на цветной луг. Из мультфильма «Однажды утром».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М.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gridAfter w:val="6"/>
          <w:wAfter w:w="8096" w:type="dxa"/>
          <w:trHeight w:val="6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 четверть</w:t>
            </w: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(1ч)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элементарных представлений о многофун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кциональности музыки (развлекательная, спортивная, му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зыка для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отдыха, релаксации).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Кабы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было зимы. Из мультфильма «Зима в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Простоква-шино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Музыка Е. Песенка странного зверя. Из мультфильма «Странный зверь».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Казенина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слова Р.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Лаубе</w:t>
            </w:r>
            <w:proofErr w:type="spellEnd"/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3D6A58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34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определять сильную долю на слух.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плачь, девчонка! Музыка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 Б. Ха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ритонова.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отчетливого произнесения текста в бы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стром темпе исполняемого произведения.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о волшебниках. Музыка Г. Гладкова, слова В. Луго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Солнечная капель. Музыка С. Соснина, слова И. Вахрушевой.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5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элементарных представлений о вырази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тельном значении динамических оттенков </w:t>
            </w:r>
            <w:r w:rsidRPr="00B52B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(форте 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</w:t>
            </w:r>
            <w:r w:rsidRPr="00B52B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громко, пиано— 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хо).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о волшебниках. Музыка Г. Гладкова, слова В. Луго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Солнечная капель. Музыка С. Соснина, слова И. Вахрушевой.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72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(1ч)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музыкальные ин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струменты: домра, мандолина, баян, гусли, свирель, гар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монь, трещотка, деревянные ложки, бас-балалайка и др.</w:t>
            </w:r>
            <w:proofErr w:type="gram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горе-то калина» русская народная песня. «Ах вы, сени мои, сени» русская народная песня. Во поле береза стояла. Русская народная песня.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58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игры на уже знакомых музыкаль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инструментах.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горе-то калина» русская народная песня. «Ах вы, сени мои, сени» русская народная песня. Во поле береза стояла. Русская народная песня.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480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певческих навыков и 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умений на материале, пройденном в предыдущих классах, а также на новом мате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риале.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Пусть всегда будет солнце! Музыка А. Островского, слова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Ошанина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о волшебниках. Музыка Г. Гладкова, слова В. Луго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Солнечная капель. Музыка С. Соснина, слова И. Вахрушевой.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40" w:rsidRPr="00B52B40" w:rsidTr="00B52B40">
        <w:trPr>
          <w:trHeight w:val="135"/>
        </w:trPr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выученных песен ритмично и выразительно с сохранением строя и ансамбля.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 за учебный год.</w:t>
            </w:r>
          </w:p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Пойте вместе с нами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уз. и сл.А.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Пряжникова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Белые кораблики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уз.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сл. Л. Яхнина.</w:t>
            </w:r>
          </w:p>
          <w:p w:rsidR="00B52B40" w:rsidRPr="00B52B40" w:rsidRDefault="00B52B40" w:rsidP="00EB063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Чунга-Чанга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 мультфильма «Катерок» муз. В.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инского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сл. Ю.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Энтина</w:t>
            </w:r>
            <w:proofErr w:type="spellEnd"/>
            <w:proofErr w:type="gram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proofErr w:type="gram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очему медведь зимой спит?» муз. Л. </w:t>
            </w:r>
            <w:proofErr w:type="spellStart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Книппера</w:t>
            </w:r>
            <w:proofErr w:type="spellEnd"/>
            <w:r w:rsidRPr="00B5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сл. А. Коваленкова.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2B40" w:rsidRPr="00B52B40" w:rsidRDefault="00B52B40" w:rsidP="00EB06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52B40" w:rsidRPr="00B52B40" w:rsidRDefault="00C75685" w:rsidP="00EB063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B52B40" w:rsidRPr="00B5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2B40" w:rsidRPr="00B52B40" w:rsidRDefault="00B52B40" w:rsidP="00EB06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0637" w:rsidRPr="00B52B40" w:rsidRDefault="00EB0637" w:rsidP="00EB0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B0637" w:rsidRPr="00B52B40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2B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</w:t>
      </w:r>
    </w:p>
    <w:p w:rsidR="007E3BF4" w:rsidRPr="008B35C2" w:rsidRDefault="007E3BF4" w:rsidP="007E3B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7E3BF4" w:rsidRPr="00BB3139" w:rsidTr="00615339">
        <w:trPr>
          <w:trHeight w:val="276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F538C2" w:rsidTr="00615339">
        <w:trPr>
          <w:trHeight w:val="276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7E3BF4" w:rsidRPr="00BB3139" w:rsidTr="00615339">
        <w:trPr>
          <w:trHeight w:val="276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F538C2" w:rsidTr="00615339">
        <w:trPr>
          <w:trHeight w:val="276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 xml:space="preserve"> СОШ</w:t>
            </w:r>
          </w:p>
        </w:tc>
      </w:tr>
      <w:tr w:rsidR="007E3BF4" w:rsidRPr="00BB3139" w:rsidTr="00615339">
        <w:trPr>
          <w:trHeight w:val="253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280"/>
        </w:trPr>
        <w:tc>
          <w:tcPr>
            <w:tcW w:w="6122" w:type="dxa"/>
            <w:gridSpan w:val="2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188"/>
        </w:trPr>
        <w:tc>
          <w:tcPr>
            <w:tcW w:w="3742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6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</w:tbl>
    <w:p w:rsidR="007E3BF4" w:rsidRPr="00CA4AF2" w:rsidRDefault="007E3BF4" w:rsidP="007E3BF4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7E3BF4" w:rsidRPr="00BB3139" w:rsidTr="00615339">
        <w:trPr>
          <w:trHeight w:val="276"/>
        </w:trPr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276"/>
        </w:trPr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253"/>
        </w:trPr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280"/>
        </w:trPr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  <w:tr w:rsidR="007E3BF4" w:rsidRPr="00BB3139" w:rsidTr="00615339">
        <w:trPr>
          <w:trHeight w:val="188"/>
        </w:trPr>
        <w:tc>
          <w:tcPr>
            <w:tcW w:w="700" w:type="dxa"/>
            <w:vAlign w:val="bottom"/>
          </w:tcPr>
          <w:p w:rsidR="007E3BF4" w:rsidRPr="00B85BF1" w:rsidRDefault="007E3BF4" w:rsidP="00615339">
            <w:pPr>
              <w:pStyle w:val="7"/>
              <w:spacing w:before="0" w:line="240" w:lineRule="auto"/>
              <w:jc w:val="center"/>
              <w:rPr>
                <w:rStyle w:val="a6"/>
                <w:rFonts w:ascii="Times New Roman" w:hAnsi="Times New Roman"/>
                <w:b w:val="0"/>
                <w:i w:val="0"/>
              </w:rPr>
            </w:pPr>
          </w:p>
        </w:tc>
      </w:tr>
    </w:tbl>
    <w:p w:rsidR="007E3BF4" w:rsidRPr="007E3BF4" w:rsidRDefault="007E3BF4" w:rsidP="007E3BF4">
      <w:pPr>
        <w:rPr>
          <w:b/>
          <w:bCs/>
          <w:iCs/>
          <w:color w:val="000000"/>
        </w:rPr>
      </w:pPr>
      <w:r w:rsidRPr="004D18C0">
        <w:rPr>
          <w:rFonts w:ascii="Times New Roman" w:hAnsi="Times New Roman"/>
          <w:b/>
          <w:bCs/>
          <w:sz w:val="28"/>
          <w:szCs w:val="28"/>
        </w:rPr>
        <w:t>Лист внесения изменений в Рабочую программу.</w:t>
      </w:r>
    </w:p>
    <w:p w:rsidR="007E3BF4" w:rsidRDefault="007E3BF4" w:rsidP="007E3BF4">
      <w:pPr>
        <w:pStyle w:val="Default"/>
      </w:pPr>
    </w:p>
    <w:tbl>
      <w:tblPr>
        <w:tblW w:w="100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520"/>
        <w:gridCol w:w="2415"/>
        <w:gridCol w:w="3235"/>
      </w:tblGrid>
      <w:tr w:rsidR="007E3BF4" w:rsidRPr="00BB3139" w:rsidTr="00615339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7E3BF4" w:rsidRPr="00BB3139" w:rsidTr="00615339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7E3BF4" w:rsidRDefault="007E3BF4" w:rsidP="00615339">
                  <w:pPr>
                    <w:rPr>
                      <w:rFonts w:ascii="Times New Roman" w:hAnsi="Times New Roman"/>
                      <w:color w:val="000000"/>
                      <w:sz w:val="27"/>
                      <w:szCs w:val="27"/>
                    </w:rPr>
                  </w:pPr>
                </w:p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7E3BF4" w:rsidRPr="00B85BF1" w:rsidRDefault="007E3BF4" w:rsidP="00615339">
                  <w:pPr>
                    <w:pStyle w:val="Default"/>
                    <w:rPr>
                      <w:sz w:val="27"/>
                      <w:szCs w:val="27"/>
                    </w:rPr>
                  </w:pPr>
                  <w:proofErr w:type="gramStart"/>
                  <w:r w:rsidRPr="00B85BF1">
                    <w:rPr>
                      <w:sz w:val="27"/>
                      <w:szCs w:val="27"/>
                    </w:rPr>
                    <w:t xml:space="preserve">(сжатие, </w:t>
                  </w:r>
                  <w:r w:rsidRPr="00B85BF1">
                    <w:rPr>
                      <w:sz w:val="27"/>
                      <w:szCs w:val="27"/>
                    </w:rPr>
                    <w:lastRenderedPageBreak/>
                    <w:t xml:space="preserve">совмещение </w:t>
                  </w:r>
                  <w:proofErr w:type="gramEnd"/>
                </w:p>
              </w:tc>
            </w:tr>
          </w:tbl>
          <w:p w:rsidR="007E3BF4" w:rsidRPr="0048043C" w:rsidRDefault="007E3BF4" w:rsidP="00615339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7E3BF4" w:rsidRPr="00BB3139" w:rsidTr="00615339">
        <w:trPr>
          <w:trHeight w:val="810"/>
        </w:trPr>
        <w:tc>
          <w:tcPr>
            <w:tcW w:w="1920" w:type="dxa"/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</w:tr>
      <w:tr w:rsidR="007E3BF4" w:rsidRPr="00BB3139" w:rsidTr="00615339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7E3BF4" w:rsidRPr="0048043C" w:rsidRDefault="007E3BF4" w:rsidP="00615339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3BF4" w:rsidRDefault="007E3BF4" w:rsidP="007E3BF4">
      <w:pPr>
        <w:jc w:val="center"/>
      </w:pPr>
    </w:p>
    <w:p w:rsidR="007E3BF4" w:rsidRDefault="007E3BF4" w:rsidP="007E3BF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7E3BF4" w:rsidRDefault="007E3BF4" w:rsidP="007E3BF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7E3BF4" w:rsidRDefault="007E3BF4" w:rsidP="007E3BF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B0637" w:rsidRPr="00B52B40" w:rsidRDefault="00EB0637" w:rsidP="00EB06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B0637" w:rsidRPr="00B52B40" w:rsidRDefault="00EB0637" w:rsidP="00EB063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2B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13239" w:rsidRPr="00B52B40" w:rsidRDefault="00113239">
      <w:pPr>
        <w:rPr>
          <w:rFonts w:ascii="Times New Roman" w:hAnsi="Times New Roman" w:cs="Times New Roman"/>
          <w:sz w:val="24"/>
          <w:szCs w:val="24"/>
        </w:rPr>
      </w:pPr>
    </w:p>
    <w:sectPr w:rsidR="00113239" w:rsidRPr="00B52B40" w:rsidSect="00113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7B83"/>
    <w:multiLevelType w:val="multilevel"/>
    <w:tmpl w:val="3DF69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24A16"/>
    <w:multiLevelType w:val="multilevel"/>
    <w:tmpl w:val="0A6E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91047"/>
    <w:multiLevelType w:val="multilevel"/>
    <w:tmpl w:val="5260B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57B46"/>
    <w:multiLevelType w:val="multilevel"/>
    <w:tmpl w:val="136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05CA0"/>
    <w:multiLevelType w:val="multilevel"/>
    <w:tmpl w:val="78B65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F30D8"/>
    <w:multiLevelType w:val="multilevel"/>
    <w:tmpl w:val="0ED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557AD3"/>
    <w:multiLevelType w:val="multilevel"/>
    <w:tmpl w:val="AD02C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D9408C"/>
    <w:multiLevelType w:val="multilevel"/>
    <w:tmpl w:val="1C0C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813F08"/>
    <w:multiLevelType w:val="multilevel"/>
    <w:tmpl w:val="BA4E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3A1A42"/>
    <w:multiLevelType w:val="multilevel"/>
    <w:tmpl w:val="3DDA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F4193"/>
    <w:multiLevelType w:val="multilevel"/>
    <w:tmpl w:val="DEEED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4970F9"/>
    <w:multiLevelType w:val="multilevel"/>
    <w:tmpl w:val="BC988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C47638"/>
    <w:multiLevelType w:val="multilevel"/>
    <w:tmpl w:val="0870E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71040"/>
    <w:multiLevelType w:val="multilevel"/>
    <w:tmpl w:val="45203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BD550C"/>
    <w:multiLevelType w:val="multilevel"/>
    <w:tmpl w:val="E6D0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4C5946"/>
    <w:multiLevelType w:val="multilevel"/>
    <w:tmpl w:val="240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571EB9"/>
    <w:multiLevelType w:val="multilevel"/>
    <w:tmpl w:val="08109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324C62"/>
    <w:multiLevelType w:val="multilevel"/>
    <w:tmpl w:val="16D6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7E52D3"/>
    <w:multiLevelType w:val="multilevel"/>
    <w:tmpl w:val="78329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3C29F1"/>
    <w:multiLevelType w:val="multilevel"/>
    <w:tmpl w:val="60F06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A42DDE"/>
    <w:multiLevelType w:val="multilevel"/>
    <w:tmpl w:val="C5981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1743A1"/>
    <w:multiLevelType w:val="multilevel"/>
    <w:tmpl w:val="713A4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A486D"/>
    <w:multiLevelType w:val="multilevel"/>
    <w:tmpl w:val="A028B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373F4C"/>
    <w:multiLevelType w:val="multilevel"/>
    <w:tmpl w:val="116E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657510"/>
    <w:multiLevelType w:val="multilevel"/>
    <w:tmpl w:val="6D061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D9563A"/>
    <w:multiLevelType w:val="multilevel"/>
    <w:tmpl w:val="8E30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4214CA"/>
    <w:multiLevelType w:val="multilevel"/>
    <w:tmpl w:val="63AAD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2C023C"/>
    <w:multiLevelType w:val="multilevel"/>
    <w:tmpl w:val="B944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FF53ED"/>
    <w:multiLevelType w:val="multilevel"/>
    <w:tmpl w:val="F536C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FC451D"/>
    <w:multiLevelType w:val="multilevel"/>
    <w:tmpl w:val="580C4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130C6B"/>
    <w:multiLevelType w:val="multilevel"/>
    <w:tmpl w:val="4076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251643"/>
    <w:multiLevelType w:val="multilevel"/>
    <w:tmpl w:val="8C728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BC6AF3"/>
    <w:multiLevelType w:val="multilevel"/>
    <w:tmpl w:val="931C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223844"/>
    <w:multiLevelType w:val="multilevel"/>
    <w:tmpl w:val="B14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27"/>
  </w:num>
  <w:num w:numId="5">
    <w:abstractNumId w:val="4"/>
  </w:num>
  <w:num w:numId="6">
    <w:abstractNumId w:val="10"/>
  </w:num>
  <w:num w:numId="7">
    <w:abstractNumId w:val="29"/>
  </w:num>
  <w:num w:numId="8">
    <w:abstractNumId w:val="1"/>
  </w:num>
  <w:num w:numId="9">
    <w:abstractNumId w:val="17"/>
  </w:num>
  <w:num w:numId="10">
    <w:abstractNumId w:val="21"/>
  </w:num>
  <w:num w:numId="11">
    <w:abstractNumId w:val="14"/>
  </w:num>
  <w:num w:numId="12">
    <w:abstractNumId w:val="23"/>
  </w:num>
  <w:num w:numId="13">
    <w:abstractNumId w:val="5"/>
  </w:num>
  <w:num w:numId="14">
    <w:abstractNumId w:val="11"/>
  </w:num>
  <w:num w:numId="15">
    <w:abstractNumId w:val="0"/>
  </w:num>
  <w:num w:numId="16">
    <w:abstractNumId w:val="2"/>
  </w:num>
  <w:num w:numId="17">
    <w:abstractNumId w:val="24"/>
  </w:num>
  <w:num w:numId="18">
    <w:abstractNumId w:val="32"/>
  </w:num>
  <w:num w:numId="19">
    <w:abstractNumId w:val="15"/>
  </w:num>
  <w:num w:numId="20">
    <w:abstractNumId w:val="7"/>
  </w:num>
  <w:num w:numId="21">
    <w:abstractNumId w:val="3"/>
  </w:num>
  <w:num w:numId="22">
    <w:abstractNumId w:val="31"/>
  </w:num>
  <w:num w:numId="23">
    <w:abstractNumId w:val="18"/>
  </w:num>
  <w:num w:numId="24">
    <w:abstractNumId w:val="13"/>
  </w:num>
  <w:num w:numId="25">
    <w:abstractNumId w:val="6"/>
  </w:num>
  <w:num w:numId="26">
    <w:abstractNumId w:val="26"/>
  </w:num>
  <w:num w:numId="27">
    <w:abstractNumId w:val="30"/>
  </w:num>
  <w:num w:numId="28">
    <w:abstractNumId w:val="20"/>
  </w:num>
  <w:num w:numId="29">
    <w:abstractNumId w:val="22"/>
  </w:num>
  <w:num w:numId="30">
    <w:abstractNumId w:val="19"/>
  </w:num>
  <w:num w:numId="31">
    <w:abstractNumId w:val="12"/>
  </w:num>
  <w:num w:numId="32">
    <w:abstractNumId w:val="28"/>
  </w:num>
  <w:num w:numId="33">
    <w:abstractNumId w:val="33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637"/>
    <w:rsid w:val="00113239"/>
    <w:rsid w:val="00324B73"/>
    <w:rsid w:val="003D6A58"/>
    <w:rsid w:val="007E3BF4"/>
    <w:rsid w:val="00B31C45"/>
    <w:rsid w:val="00B52B40"/>
    <w:rsid w:val="00C75685"/>
    <w:rsid w:val="00EB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39"/>
  </w:style>
  <w:style w:type="paragraph" w:styleId="7">
    <w:name w:val="heading 7"/>
    <w:basedOn w:val="a"/>
    <w:next w:val="a"/>
    <w:link w:val="70"/>
    <w:uiPriority w:val="9"/>
    <w:unhideWhenUsed/>
    <w:qFormat/>
    <w:rsid w:val="007E3BF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3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99"/>
    <w:qFormat/>
    <w:rsid w:val="007E3B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Book Title"/>
    <w:basedOn w:val="a0"/>
    <w:uiPriority w:val="33"/>
    <w:qFormat/>
    <w:rsid w:val="007E3BF4"/>
    <w:rPr>
      <w:b/>
      <w:bCs/>
      <w:smallCaps/>
      <w:spacing w:val="5"/>
    </w:rPr>
  </w:style>
  <w:style w:type="character" w:customStyle="1" w:styleId="70">
    <w:name w:val="Заголовок 7 Знак"/>
    <w:basedOn w:val="a0"/>
    <w:link w:val="7"/>
    <w:uiPriority w:val="9"/>
    <w:rsid w:val="007E3BF4"/>
    <w:rPr>
      <w:rFonts w:ascii="Cambria" w:eastAsia="Times New Roman" w:hAnsi="Cambria" w:cs="Times New Roman"/>
      <w:i/>
      <w:iCs/>
      <w:color w:val="404040"/>
    </w:rPr>
  </w:style>
  <w:style w:type="character" w:styleId="a6">
    <w:name w:val="Strong"/>
    <w:basedOn w:val="a0"/>
    <w:uiPriority w:val="22"/>
    <w:qFormat/>
    <w:rsid w:val="007E3B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17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1664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66239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3445</Words>
  <Characters>19642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dcterms:created xsi:type="dcterms:W3CDTF">2020-08-10T15:38:00Z</dcterms:created>
  <dcterms:modified xsi:type="dcterms:W3CDTF">2020-09-13T16:20:00Z</dcterms:modified>
</cp:coreProperties>
</file>