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района Ростовской области 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>«Утверждаю»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СОШ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</w:t>
      </w:r>
      <w:r w:rsidR="002F59E3">
        <w:rPr>
          <w:rStyle w:val="a6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6"/>
          <w:rFonts w:ascii="Times New Roman" w:hAnsi="Times New Roman"/>
          <w:sz w:val="28"/>
          <w:szCs w:val="28"/>
        </w:rPr>
        <w:t xml:space="preserve"> » 08._</w:t>
      </w:r>
      <w:r w:rsidRPr="00335AA4">
        <w:rPr>
          <w:rStyle w:val="a6"/>
          <w:rFonts w:ascii="Times New Roman" w:hAnsi="Times New Roman"/>
          <w:sz w:val="28"/>
          <w:szCs w:val="28"/>
        </w:rPr>
        <w:t>20</w:t>
      </w:r>
      <w:r>
        <w:rPr>
          <w:rStyle w:val="a6"/>
          <w:rFonts w:ascii="Times New Roman" w:hAnsi="Times New Roman"/>
          <w:sz w:val="28"/>
          <w:szCs w:val="28"/>
        </w:rPr>
        <w:t xml:space="preserve">20      </w:t>
      </w:r>
      <w:r w:rsidRPr="00335AA4">
        <w:rPr>
          <w:rStyle w:val="a6"/>
          <w:rFonts w:ascii="Times New Roman" w:hAnsi="Times New Roman"/>
          <w:sz w:val="28"/>
          <w:szCs w:val="28"/>
        </w:rPr>
        <w:t>№_</w:t>
      </w:r>
      <w:r w:rsidR="002F59E3">
        <w:rPr>
          <w:rStyle w:val="a6"/>
          <w:rFonts w:ascii="Times New Roman" w:hAnsi="Times New Roman"/>
          <w:sz w:val="28"/>
          <w:szCs w:val="28"/>
        </w:rPr>
        <w:t>70</w:t>
      </w:r>
      <w:r w:rsidRPr="00335AA4">
        <w:rPr>
          <w:rStyle w:val="a6"/>
          <w:rFonts w:ascii="Times New Roman" w:hAnsi="Times New Roman"/>
          <w:sz w:val="28"/>
          <w:szCs w:val="28"/>
        </w:rPr>
        <w:t>___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6"/>
          <w:rFonts w:ascii="Times New Roman" w:hAnsi="Times New Roman"/>
          <w:sz w:val="28"/>
          <w:szCs w:val="28"/>
        </w:rPr>
        <w:tab/>
        <w:t>Губарев Д.И.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>(подпись)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tabs>
          <w:tab w:val="left" w:pos="2010"/>
        </w:tabs>
        <w:jc w:val="both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по</w:t>
      </w:r>
      <w:r>
        <w:rPr>
          <w:rStyle w:val="a6"/>
          <w:rFonts w:ascii="Times New Roman" w:hAnsi="Times New Roman"/>
          <w:sz w:val="28"/>
          <w:szCs w:val="28"/>
        </w:rPr>
        <w:t xml:space="preserve">    мир природы и человека </w:t>
      </w:r>
      <w:proofErr w:type="gramStart"/>
      <w:r>
        <w:rPr>
          <w:rStyle w:val="a6"/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Style w:val="a6"/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Style w:val="a6"/>
          <w:rFonts w:ascii="Times New Roman" w:hAnsi="Times New Roman"/>
          <w:sz w:val="28"/>
          <w:szCs w:val="28"/>
        </w:rPr>
        <w:t>Камбулова</w:t>
      </w:r>
      <w:proofErr w:type="spellEnd"/>
      <w:r>
        <w:rPr>
          <w:rStyle w:val="a6"/>
          <w:rFonts w:ascii="Times New Roman" w:hAnsi="Times New Roman"/>
          <w:sz w:val="28"/>
          <w:szCs w:val="28"/>
        </w:rPr>
        <w:t xml:space="preserve"> Егора)</w:t>
      </w:r>
    </w:p>
    <w:p w:rsidR="00F6283F" w:rsidRPr="00335AA4" w:rsidRDefault="00AB2CBC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AB2CBC">
        <w:rPr>
          <w:rStyle w:val="a6"/>
        </w:rPr>
        <w:pict>
          <v:line id="Shape 2" o:spid="_x0000_s1026" style="position:absolute;z-index:251658240;visibility:visible;mso-wrap-distance-left:0;mso-wrap-distance-right:0" from="101.5pt,-.8pt" to="164.65pt,-.8pt" o:allowincell="f" strokeweight="1.2pt"/>
        </w:pic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 xml:space="preserve"> курс)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6"/>
          <w:rFonts w:ascii="Times New Roman" w:hAnsi="Times New Roman"/>
          <w:sz w:val="28"/>
          <w:szCs w:val="28"/>
        </w:rPr>
        <w:t>2020-2021 гг.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>класс)</w:t>
      </w:r>
      <w:r>
        <w:rPr>
          <w:rStyle w:val="a6"/>
          <w:rFonts w:ascii="Times New Roman" w:hAnsi="Times New Roman"/>
          <w:sz w:val="28"/>
          <w:szCs w:val="28"/>
        </w:rPr>
        <w:t xml:space="preserve">   4класс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6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6"/>
          <w:rFonts w:ascii="Times New Roman" w:hAnsi="Times New Roman"/>
          <w:sz w:val="28"/>
          <w:szCs w:val="28"/>
        </w:rPr>
        <w:t xml:space="preserve">     1час в неделю  33 ч.</w:t>
      </w: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F6283F" w:rsidRPr="00335AA4" w:rsidRDefault="00F6283F" w:rsidP="00F6283F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6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6"/>
          <w:rFonts w:ascii="Times New Roman" w:hAnsi="Times New Roman"/>
          <w:sz w:val="28"/>
          <w:szCs w:val="28"/>
        </w:rPr>
        <w:t xml:space="preserve"> Елена Васильевна</w:t>
      </w:r>
    </w:p>
    <w:p w:rsidR="00F6283F" w:rsidRPr="002F7BA3" w:rsidRDefault="00F6283F" w:rsidP="00F6283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2F7BA3">
        <w:rPr>
          <w:rStyle w:val="a6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 w:rsidRPr="002F7BA3">
        <w:rPr>
          <w:rFonts w:ascii="Times New Roman" w:hAnsi="Times New Roman" w:cs="Times New Roman"/>
          <w:color w:val="000000"/>
          <w:sz w:val="28"/>
          <w:szCs w:val="28"/>
        </w:rPr>
        <w:t xml:space="preserve"> Примерной адаптированной рабочей программы по окружающему миру, составленной в соответствии с требованиями Федерального государственного образовательного стандарта начального общего образования  для </w:t>
      </w:r>
      <w:proofErr w:type="gramStart"/>
      <w:r w:rsidRPr="002F7BA3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2F7BA3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  (интеллектуальными нарушениями)</w:t>
      </w:r>
    </w:p>
    <w:p w:rsidR="00F6283F" w:rsidRDefault="00F6283F" w:rsidP="00F628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F7BA3">
        <w:rPr>
          <w:rStyle w:val="a6"/>
          <w:rFonts w:ascii="Times New Roman" w:hAnsi="Times New Roman" w:cs="Times New Roman"/>
          <w:sz w:val="28"/>
          <w:szCs w:val="28"/>
        </w:rPr>
        <w:t xml:space="preserve">Учебник        </w:t>
      </w:r>
      <w:r>
        <w:rPr>
          <w:rFonts w:ascii="Times New Roman" w:hAnsi="Times New Roman" w:cs="Times New Roman"/>
          <w:color w:val="000000"/>
          <w:sz w:val="28"/>
          <w:szCs w:val="28"/>
        </w:rPr>
        <w:t>"Мир природы и человека" 4</w:t>
      </w:r>
      <w:r w:rsidRPr="006557CC">
        <w:rPr>
          <w:rFonts w:ascii="Times New Roman" w:hAnsi="Times New Roman" w:cs="Times New Roman"/>
          <w:color w:val="000000"/>
          <w:sz w:val="28"/>
          <w:szCs w:val="28"/>
        </w:rPr>
        <w:t xml:space="preserve"> класс для </w:t>
      </w:r>
      <w:proofErr w:type="gramStart"/>
      <w:r w:rsidRPr="006557CC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6557CC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нарушениями). УМК Живой мир. 3 класс. Учебник для общеобразовательных организаций, реализующих адаптированные основные общеобразовательные программы / Матвеева Н.Б, Попова М.А., </w:t>
      </w:r>
      <w:proofErr w:type="spellStart"/>
      <w:r w:rsidRPr="006557CC">
        <w:rPr>
          <w:rFonts w:ascii="Times New Roman" w:hAnsi="Times New Roman" w:cs="Times New Roman"/>
          <w:color w:val="000000"/>
          <w:sz w:val="28"/>
          <w:szCs w:val="28"/>
        </w:rPr>
        <w:t>Куртова</w:t>
      </w:r>
      <w:proofErr w:type="spellEnd"/>
      <w:r w:rsidRPr="006557CC">
        <w:rPr>
          <w:rFonts w:ascii="Times New Roman" w:hAnsi="Times New Roman" w:cs="Times New Roman"/>
          <w:color w:val="000000"/>
          <w:sz w:val="28"/>
          <w:szCs w:val="28"/>
        </w:rPr>
        <w:t xml:space="preserve"> Т.О./ 5-е изд. - Москва «</w:t>
      </w:r>
      <w:r>
        <w:rPr>
          <w:rFonts w:ascii="Times New Roman" w:hAnsi="Times New Roman" w:cs="Times New Roman"/>
          <w:color w:val="000000"/>
          <w:sz w:val="28"/>
          <w:szCs w:val="28"/>
        </w:rPr>
        <w:t>Просвещение», - 2020</w:t>
      </w:r>
      <w:r w:rsidRPr="006557CC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F6283F" w:rsidRPr="00F6283F" w:rsidRDefault="00F6283F" w:rsidP="00F628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F7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  <w:proofErr w:type="gramStart"/>
      <w:r w:rsidRPr="002F7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курса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курса «Мир природы и человека» вносит существенный вклад в достижение</w:t>
      </w:r>
      <w:r w:rsidRPr="002F7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личностных результатов</w:t>
      </w: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начального образования, а именно: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формирование целостного, социально ориентированного взгляда на мир в его органичном единстве и разнообразии </w:t>
      </w:r>
      <w:proofErr w:type="gramStart"/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роды, народов, культур и религий;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уваж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ительного отношения к иному мне</w:t>
      </w: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нию, истории и культуре других народов;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формирование установк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безопасный, здоровый образ</w:t>
      </w:r>
      <w:r w:rsidRPr="002F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6283F" w:rsidRPr="008A1849" w:rsidRDefault="00F6283F" w:rsidP="00F6283F">
      <w:pPr>
        <w:pStyle w:val="a3"/>
        <w:ind w:left="284"/>
        <w:jc w:val="both"/>
        <w:rPr>
          <w:rFonts w:ascii="Arial" w:hAnsi="Arial" w:cs="Arial"/>
          <w:color w:val="333333"/>
        </w:rPr>
      </w:pPr>
      <w:r w:rsidRPr="002F7BA3">
        <w:rPr>
          <w:color w:val="000000"/>
          <w:sz w:val="28"/>
          <w:szCs w:val="28"/>
        </w:rPr>
        <w:t>Изучение курса «Мир природы и человека» играет значительную роль в достижении</w:t>
      </w:r>
      <w:r w:rsidRPr="002F7BA3">
        <w:rPr>
          <w:b/>
          <w:bCs/>
          <w:color w:val="000000"/>
          <w:sz w:val="28"/>
          <w:szCs w:val="28"/>
        </w:rPr>
        <w:t> </w:t>
      </w:r>
      <w:proofErr w:type="spellStart"/>
      <w:r w:rsidRPr="002F7BA3">
        <w:rPr>
          <w:b/>
          <w:bCs/>
          <w:color w:val="000000"/>
          <w:sz w:val="28"/>
          <w:szCs w:val="28"/>
        </w:rPr>
        <w:t>метапредметных</w:t>
      </w:r>
      <w:proofErr w:type="spellEnd"/>
      <w:r w:rsidRPr="002F7BA3">
        <w:rPr>
          <w:b/>
          <w:bCs/>
          <w:color w:val="000000"/>
          <w:sz w:val="28"/>
          <w:szCs w:val="28"/>
        </w:rPr>
        <w:t xml:space="preserve"> результатов</w:t>
      </w:r>
      <w:r>
        <w:rPr>
          <w:b/>
          <w:bCs/>
          <w:color w:val="000000"/>
          <w:sz w:val="28"/>
          <w:szCs w:val="28"/>
        </w:rPr>
        <w:t>.</w:t>
      </w:r>
    </w:p>
    <w:p w:rsidR="00F6283F" w:rsidRPr="00B929B4" w:rsidRDefault="00F6283F" w:rsidP="00F6283F">
      <w:pPr>
        <w:pStyle w:val="a3"/>
        <w:jc w:val="both"/>
        <w:rPr>
          <w:rFonts w:ascii="Arial" w:hAnsi="Arial" w:cs="Arial"/>
        </w:rPr>
      </w:pPr>
      <w:r w:rsidRPr="00B929B4">
        <w:rPr>
          <w:sz w:val="28"/>
          <w:szCs w:val="28"/>
        </w:rPr>
        <w:t> </w:t>
      </w:r>
      <w:r w:rsidRPr="00B929B4">
        <w:rPr>
          <w:rStyle w:val="a7"/>
          <w:sz w:val="28"/>
          <w:szCs w:val="28"/>
        </w:rPr>
        <w:t>Регулятивные базовые учебные действия</w:t>
      </w:r>
      <w:r w:rsidRPr="00B929B4">
        <w:rPr>
          <w:rStyle w:val="a7"/>
        </w:rPr>
        <w:t>:</w:t>
      </w:r>
    </w:p>
    <w:p w:rsidR="00F6283F" w:rsidRPr="00B929B4" w:rsidRDefault="00F6283F" w:rsidP="00F628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входить и выходить из учебного помещения со звонком;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ориентироваться в пространстве класса;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пользоваться учебной мебелью;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работать с учебными принадлежностями (учебник, плакаты, природный материал, дневник наблюдения за погодой и др.) и организовывать рабочее место под руководством учителя;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lastRenderedPageBreak/>
        <w:t>принимать цели и произвольно включаться в деятельность, следовать предложенному плану и работать в общем темпе с помощью учителя;</w:t>
      </w:r>
    </w:p>
    <w:p w:rsidR="00F6283F" w:rsidRPr="00B929B4" w:rsidRDefault="00F6283F" w:rsidP="00F6283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участвовать в деятельности, контролировать и оценивать свои действия и действия одноклассников с помощью учителя.</w:t>
      </w:r>
    </w:p>
    <w:p w:rsidR="00F6283F" w:rsidRPr="00B929B4" w:rsidRDefault="00F6283F" w:rsidP="00F628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929B4">
        <w:rPr>
          <w:rStyle w:val="a7"/>
          <w:sz w:val="28"/>
          <w:szCs w:val="28"/>
        </w:rPr>
        <w:t>Познавательные базовые учебные действия:</w:t>
      </w:r>
    </w:p>
    <w:p w:rsidR="00F6283F" w:rsidRPr="00B929B4" w:rsidRDefault="00F6283F" w:rsidP="00F628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выделять существенные, общие и отличительные свойства предметов;</w:t>
      </w:r>
    </w:p>
    <w:p w:rsidR="00F6283F" w:rsidRPr="00B929B4" w:rsidRDefault="00F6283F" w:rsidP="00F6283F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 xml:space="preserve">устанавливать </w:t>
      </w:r>
      <w:proofErr w:type="spellStart"/>
      <w:r w:rsidRPr="00B929B4">
        <w:rPr>
          <w:sz w:val="28"/>
          <w:szCs w:val="28"/>
        </w:rPr>
        <w:t>видо</w:t>
      </w:r>
      <w:r>
        <w:rPr>
          <w:sz w:val="28"/>
          <w:szCs w:val="28"/>
        </w:rPr>
        <w:t>-</w:t>
      </w:r>
      <w:r w:rsidRPr="00B929B4">
        <w:rPr>
          <w:sz w:val="28"/>
          <w:szCs w:val="28"/>
        </w:rPr>
        <w:t>родовые</w:t>
      </w:r>
      <w:proofErr w:type="spellEnd"/>
      <w:r w:rsidRPr="00B929B4">
        <w:rPr>
          <w:sz w:val="28"/>
          <w:szCs w:val="28"/>
        </w:rPr>
        <w:t xml:space="preserve"> отношения предметов;</w:t>
      </w:r>
    </w:p>
    <w:p w:rsidR="00F6283F" w:rsidRPr="00B929B4" w:rsidRDefault="00F6283F" w:rsidP="00F6283F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уметь слушать и отвечать на простые вопросы учителя;</w:t>
      </w:r>
    </w:p>
    <w:p w:rsidR="00F6283F" w:rsidRPr="00B929B4" w:rsidRDefault="00F6283F" w:rsidP="00F6283F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делать простейшие обобщения, сравнивать, классифицировать на наглядном, электронном материале.</w:t>
      </w:r>
    </w:p>
    <w:p w:rsidR="00F6283F" w:rsidRPr="00B929B4" w:rsidRDefault="00F6283F" w:rsidP="00F628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929B4">
        <w:rPr>
          <w:rStyle w:val="a7"/>
          <w:sz w:val="28"/>
          <w:szCs w:val="28"/>
        </w:rPr>
        <w:t>Коммуникативные базовые учебные действия:</w:t>
      </w:r>
    </w:p>
    <w:p w:rsidR="00F6283F" w:rsidRPr="00B929B4" w:rsidRDefault="00F6283F" w:rsidP="00F628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вступать в контакт с собеседником</w:t>
      </w:r>
      <w:proofErr w:type="gramStart"/>
      <w:r w:rsidRPr="00B929B4">
        <w:rPr>
          <w:sz w:val="28"/>
          <w:szCs w:val="28"/>
        </w:rPr>
        <w:t xml:space="preserve"> ,</w:t>
      </w:r>
      <w:proofErr w:type="gramEnd"/>
      <w:r w:rsidRPr="00B929B4">
        <w:rPr>
          <w:sz w:val="28"/>
          <w:szCs w:val="28"/>
        </w:rPr>
        <w:t xml:space="preserve"> работать в коллективе (учитель – ученик, ученик – ученик, );</w:t>
      </w:r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отвечать на вопросы учителя, товарищей</w:t>
      </w:r>
      <w:proofErr w:type="gramStart"/>
      <w:r w:rsidRPr="00B929B4">
        <w:rPr>
          <w:sz w:val="28"/>
          <w:szCs w:val="28"/>
        </w:rPr>
        <w:t xml:space="preserve"> ;</w:t>
      </w:r>
      <w:proofErr w:type="gramEnd"/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соблюдать простейшие нормы речевого этикета: здороваться, прощаться, благодарить;</w:t>
      </w:r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слушать и понимать инструкцию к учебному заданию в разных видах деятельности на уроке Мир природы и человека;</w:t>
      </w:r>
    </w:p>
    <w:p w:rsidR="00F6283F" w:rsidRPr="00B929B4" w:rsidRDefault="00F6283F" w:rsidP="00F6283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929B4">
        <w:rPr>
          <w:sz w:val="28"/>
          <w:szCs w:val="28"/>
        </w:rPr>
        <w:t>доброжелательно относиться, взаимодействовать с людьми.</w:t>
      </w: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курса «Мир природы и человека» достигаются следующие</w:t>
      </w:r>
      <w:r w:rsidRPr="00B92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предметные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результаты:</w:t>
      </w: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понимание особой 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России в мировой истории, вос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чувства гордости за национальные свершения, открытия, победы;</w:t>
      </w: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B92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Обучающийся научится: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называть и характеризовать предметы и явления, сравнивать и классифицировать, устанавливать общие и отличительные свойства предметов;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участвовать в беседе, отвечать на вопросы, дополнять высказывания товарищей;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связно высказываться по плану, употребляя простые распространенные предложения, правильно используя формы знакомых слов;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ухаживать за одеждой и обувью;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поддерживать порядок в классе, интернате, дома;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соблюдать правила личной гигиены;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соблюдать правила уличного движения.</w:t>
      </w:r>
    </w:p>
    <w:p w:rsidR="00F6283F" w:rsidRPr="00B929B4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2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Обучающийся</w:t>
      </w:r>
      <w:proofErr w:type="gramEnd"/>
      <w:r w:rsidRPr="00B92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получит возможность научиться:</w:t>
      </w:r>
    </w:p>
    <w:p w:rsidR="00F6283F" w:rsidRPr="00F6283F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названию и свойствам изученных предметов;</w:t>
      </w:r>
      <w:r w:rsidRPr="00B92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выучить правила дорожного движения.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курса. </w:t>
      </w: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курса представлена следующими разделами: «Сезонные изменения»</w:t>
      </w:r>
      <w:proofErr w:type="gramStart"/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«Неживая природа», «Живая природа (в том числе человек)», «Безопасное поведение».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8"/>
        <w:gridCol w:w="5953"/>
        <w:gridCol w:w="1843"/>
      </w:tblGrid>
      <w:tr w:rsidR="0068000B" w:rsidRPr="00F6283F" w:rsidTr="00F6283F">
        <w:trPr>
          <w:tblCellSpacing w:w="0" w:type="dxa"/>
        </w:trPr>
        <w:tc>
          <w:tcPr>
            <w:tcW w:w="100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 Тема</w:t>
            </w:r>
          </w:p>
        </w:tc>
        <w:tc>
          <w:tcPr>
            <w:tcW w:w="18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8000B" w:rsidRPr="00F6283F" w:rsidTr="00F6283F">
        <w:trPr>
          <w:tblCellSpacing w:w="0" w:type="dxa"/>
        </w:trPr>
        <w:tc>
          <w:tcPr>
            <w:tcW w:w="100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Сезонные изменения в природе</w:t>
            </w: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Лето.</w:t>
            </w:r>
          </w:p>
        </w:tc>
        <w:tc>
          <w:tcPr>
            <w:tcW w:w="18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8000B" w:rsidRPr="00F6283F" w:rsidTr="00F6283F">
        <w:trPr>
          <w:tblCellSpacing w:w="0" w:type="dxa"/>
        </w:trPr>
        <w:tc>
          <w:tcPr>
            <w:tcW w:w="100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Неживая природа</w:t>
            </w: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8000B" w:rsidRPr="00F6283F" w:rsidTr="00F6283F">
        <w:trPr>
          <w:tblCellSpacing w:w="0" w:type="dxa"/>
        </w:trPr>
        <w:tc>
          <w:tcPr>
            <w:tcW w:w="100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Живая природа.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поведение.</w:t>
            </w:r>
          </w:p>
        </w:tc>
        <w:tc>
          <w:tcPr>
            <w:tcW w:w="18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4             </w:t>
            </w:r>
          </w:p>
          <w:p w:rsidR="0068000B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8000B" w:rsidRPr="00F6283F" w:rsidTr="00F6283F">
        <w:trPr>
          <w:tblCellSpacing w:w="0" w:type="dxa"/>
        </w:trPr>
        <w:tc>
          <w:tcPr>
            <w:tcW w:w="100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68000B" w:rsidRPr="00F6283F" w:rsidRDefault="0068000B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программы: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Сезонные изменения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формирование понятий о различных временах года. Исходя из причины - деятельности Солнца, определять следствия - признаки времён года. Обобщение и закрепление представлений о жизни растений, животных в разные времена года. Закрепление представлений о деятельности человека в связи с сезонными изменениями в природе.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  <w:proofErr w:type="gramEnd"/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Растения и животные в разное время года. Сад, огород, поле, лес в разное время года.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Дикие и домашние животные в разное время года.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людей города и села в разное время года.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Устанавливается взаимосвязь природных изменений и изменений в жизни растений, животных, деятельности человека.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Неживая природа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знакомство учащихся со свойствами почвы, её составом, значением для жизни животных и человека. Формирование элементарных представлений о свойствах элементов почвы: песка, глины, камней, перегноя. Формирование первичных представлений о формах поверхности земли.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Почва. Состав почвы: песок, глина, камни. Простейшие свойства почвы, их значение для растений.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обработки почвы: рыхление, полив и т. д.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поверхности 3емли: равнины, низменности, холмы, горы.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изучения почвы необходимо использовать наглядный материал (песок, глину и т. д.).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Живая природа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закрепление представлений о жизни растений. Расширить представления о растениях, выделяя такие группы растений, как культурные и дикорастущие, лекарственные. Показать роль человека в создании культурных растений, их значение в жизни человека. Познакомить учащихся со строением, жизнью, выращиванием и значением для человека растений поля.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Растения сада, огорода, леса, их сравнение. Растения культурные и дикорастущие (по 2-3 наиболее </w:t>
      </w:r>
      <w:proofErr w:type="gramStart"/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распространённых</w:t>
      </w:r>
      <w:proofErr w:type="gramEnd"/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Уход за цветами в саду. Лекарственные растения: календула, зверобой. Редкие растения и их охрана. Парк (сквер). Создание человеком парков. Растения поля. Рожь, пшеница, овёс и др. Уход человека за полевыми растениями, их значение в жизни человека. Строение полевых растений: корень, стебель-соломина, лист, колос, метёлка. Влияние сезонных изменений на жизнь полевых растений.</w:t>
      </w:r>
    </w:p>
    <w:p w:rsidR="00473EE3" w:rsidRDefault="00473EE3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Животные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Цель: показать роль и значение домашних животных в жизни человека. Познакомить с работой человека по созданию новых, полезных для него пород животных. Познакомить учащихся с новой группой: водоплавающие птицы (дикие и домашние), с особенностями их строения, приспособлением к среде обитания.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Домашние животные: лошадь, овца, корова, свинья. Разведение человеком домашних, животных, уход за ними. Ферма. Разнообразие пород домашних животных. Птицы. Разнообразие птиц. Птицы - друзья сада; охрана птиц.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Домашние птицы: курица, гусь, утка. Внешний вид, повадки, забота о потомстве. Уход за ними.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Дикие птицы: утка, гусь, лебедь. Внешний вид, образ жизни. Сравнение с домашними уткой и гусем.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Насекомые. Внешний вид, образ жизни, питание.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Полезные насекомые. Разведение и использование человеком пчёл. Пасека.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Насекомые-вредители.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домашних животных отметить работу человека по созданию новых пород животных, показать, как человек использует свои знания о природе, особенностях животных в организации ухода и разведения того или иного животного. Сравнение диких и домашних птиц позволит учителю показать взаимосвязь дикой природы и деятельности человека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Человек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формирование элементарных представлений о значении мозга человека, о правильной организации своей жизни. Показать взаимосвязь человека и окружающей природы. Рассказать о необходимости бережного отношения к природе как среде обитания человека, её охране.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травматизма головного мозга.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дня. Предупреждение перегрузок, правильное чередование труда и отдыха.</w:t>
      </w: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природы и её влияние на здоровье человека. 3абота человека о чистоте воды, воздуха, забота о земле. Охрана редких растений и исчезающих, животных. Зоопарк. Заповедник. Лесничество.</w:t>
      </w:r>
    </w:p>
    <w:p w:rsid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</w:t>
      </w:r>
    </w:p>
    <w:p w:rsidR="00F6283F" w:rsidRDefault="00F6283F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283F" w:rsidRDefault="00F6283F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000B" w:rsidRPr="00F6283F" w:rsidRDefault="0068000B" w:rsidP="00680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8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Календарно-тематическое планирование «Мир природы и человека» 4 класс</w:t>
      </w:r>
    </w:p>
    <w:tbl>
      <w:tblPr>
        <w:tblW w:w="9073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1"/>
        <w:gridCol w:w="3712"/>
        <w:gridCol w:w="851"/>
        <w:gridCol w:w="2095"/>
        <w:gridCol w:w="1874"/>
      </w:tblGrid>
      <w:tr w:rsidR="00D4494F" w:rsidRPr="00F6283F" w:rsidTr="00D4494F">
        <w:trPr>
          <w:tblCellSpacing w:w="0" w:type="dxa"/>
        </w:trPr>
        <w:tc>
          <w:tcPr>
            <w:tcW w:w="541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2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4494F" w:rsidRPr="00F6283F" w:rsidRDefault="00D4494F" w:rsidP="0068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4494F" w:rsidRPr="00F6283F" w:rsidRDefault="00D4494F" w:rsidP="0068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4494F" w:rsidRPr="00F6283F" w:rsidRDefault="00D4494F" w:rsidP="0068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F628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F6283F" w:rsidRPr="00F6283F" w:rsidRDefault="00F6283F" w:rsidP="00F628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6283F" w:rsidRPr="00F6283F" w:rsidRDefault="00F6283F" w:rsidP="00F628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D4494F" w:rsidRPr="00F6283F" w:rsidRDefault="00F6283F" w:rsidP="00F628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 1 четверть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в природе. Осень. Растения осенью.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2.09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осенью.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осенью.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 Растения зимой.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зимой.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зимой.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Весна. Растения весной.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весной.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весной.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Лето. Растения летом.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летом.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Почва.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  <w:p w:rsidR="00D830C1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Огород.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культурные и дикорастущие.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поля.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птицы.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птицы.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Насекомые. Пчелы.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 человека.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830C1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Default="00473EE3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  <w:p w:rsidR="00473EE3" w:rsidRPr="00F6283F" w:rsidRDefault="00473EE3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94F" w:rsidRPr="00F6283F" w:rsidTr="00D4494F">
        <w:trPr>
          <w:tblCellSpacing w:w="0" w:type="dxa"/>
        </w:trPr>
        <w:tc>
          <w:tcPr>
            <w:tcW w:w="5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F6283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7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дома. Правила поведения в школе.</w:t>
            </w:r>
          </w:p>
        </w:tc>
        <w:tc>
          <w:tcPr>
            <w:tcW w:w="85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473EE3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87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494F" w:rsidRPr="00F6283F" w:rsidRDefault="00D4494F" w:rsidP="0068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283F" w:rsidRDefault="00F6283F">
      <w:pPr>
        <w:rPr>
          <w:rFonts w:ascii="Times New Roman" w:hAnsi="Times New Roman" w:cs="Times New Roman"/>
          <w:sz w:val="24"/>
          <w:szCs w:val="24"/>
        </w:rPr>
      </w:pPr>
    </w:p>
    <w:p w:rsidR="00F6283F" w:rsidRPr="002F7BA3" w:rsidRDefault="00F6283F" w:rsidP="00F628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F6283F" w:rsidRPr="00BB3139" w:rsidTr="009162FF">
        <w:trPr>
          <w:trHeight w:val="276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F538C2" w:rsidTr="009162FF">
        <w:trPr>
          <w:trHeight w:val="276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F6283F" w:rsidRPr="00BB3139" w:rsidTr="009162FF">
        <w:trPr>
          <w:trHeight w:val="276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F538C2" w:rsidTr="009162FF">
        <w:trPr>
          <w:trHeight w:val="276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 СОШ</w:t>
            </w:r>
          </w:p>
        </w:tc>
      </w:tr>
      <w:tr w:rsidR="00F6283F" w:rsidRPr="00BB3139" w:rsidTr="009162FF">
        <w:trPr>
          <w:trHeight w:val="253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280"/>
        </w:trPr>
        <w:tc>
          <w:tcPr>
            <w:tcW w:w="6122" w:type="dxa"/>
            <w:gridSpan w:val="2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188"/>
        </w:trPr>
        <w:tc>
          <w:tcPr>
            <w:tcW w:w="3742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</w:tbl>
    <w:p w:rsidR="00F6283F" w:rsidRPr="00CA4AF2" w:rsidRDefault="00F6283F" w:rsidP="00F6283F">
      <w:pPr>
        <w:rPr>
          <w:b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F6283F" w:rsidRPr="00BB3139" w:rsidTr="009162FF">
        <w:trPr>
          <w:trHeight w:val="276"/>
        </w:trPr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276"/>
        </w:trPr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253"/>
        </w:trPr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280"/>
        </w:trPr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F6283F" w:rsidRPr="00BB3139" w:rsidTr="009162FF">
        <w:trPr>
          <w:trHeight w:val="188"/>
        </w:trPr>
        <w:tc>
          <w:tcPr>
            <w:tcW w:w="700" w:type="dxa"/>
            <w:vAlign w:val="bottom"/>
          </w:tcPr>
          <w:p w:rsidR="00F6283F" w:rsidRPr="00B85BF1" w:rsidRDefault="00F6283F" w:rsidP="009162FF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</w:tbl>
    <w:p w:rsidR="00F6283F" w:rsidRPr="00F6283F" w:rsidRDefault="00F6283F" w:rsidP="00F6283F">
      <w:pPr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F6283F">
        <w:rPr>
          <w:rFonts w:ascii="Times New Roman" w:hAnsi="Times New Roman" w:cs="Times New Roman"/>
          <w:b/>
          <w:bCs/>
          <w:sz w:val="28"/>
          <w:szCs w:val="28"/>
        </w:rPr>
        <w:t>Лист внесения изменений в Рабочую программу.</w:t>
      </w:r>
    </w:p>
    <w:p w:rsidR="00F6283F" w:rsidRDefault="00F6283F" w:rsidP="00F6283F">
      <w:pPr>
        <w:pStyle w:val="Default"/>
      </w:pPr>
    </w:p>
    <w:tbl>
      <w:tblPr>
        <w:tblW w:w="100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520"/>
        <w:gridCol w:w="2415"/>
        <w:gridCol w:w="3235"/>
      </w:tblGrid>
      <w:tr w:rsidR="00F6283F" w:rsidRPr="00BB3139" w:rsidTr="009162FF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F6283F" w:rsidRPr="00BB3139" w:rsidTr="009162FF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F6283F" w:rsidRDefault="00F6283F" w:rsidP="009162FF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F6283F" w:rsidRPr="00B85BF1" w:rsidRDefault="00F6283F" w:rsidP="009162FF">
                  <w:pPr>
                    <w:pStyle w:val="Default"/>
                    <w:rPr>
                      <w:sz w:val="27"/>
                      <w:szCs w:val="27"/>
                    </w:rPr>
                  </w:pPr>
                  <w:proofErr w:type="gramStart"/>
                  <w:r w:rsidRPr="00B85BF1">
                    <w:rPr>
                      <w:sz w:val="27"/>
                      <w:szCs w:val="27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F6283F" w:rsidRPr="0048043C" w:rsidRDefault="00F6283F" w:rsidP="009162F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F6283F" w:rsidRPr="00BB3139" w:rsidTr="009162FF">
        <w:trPr>
          <w:trHeight w:val="810"/>
        </w:trPr>
        <w:tc>
          <w:tcPr>
            <w:tcW w:w="1920" w:type="dxa"/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</w:tr>
      <w:tr w:rsidR="00F6283F" w:rsidRPr="00BB3139" w:rsidTr="009162FF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F6283F" w:rsidRPr="0048043C" w:rsidRDefault="00F6283F" w:rsidP="009162FF">
            <w:pPr>
              <w:jc w:val="center"/>
              <w:rPr>
                <w:sz w:val="27"/>
                <w:szCs w:val="27"/>
              </w:rPr>
            </w:pPr>
          </w:p>
        </w:tc>
      </w:tr>
    </w:tbl>
    <w:p w:rsidR="00F6283F" w:rsidRDefault="00F6283F" w:rsidP="00F6283F">
      <w:pPr>
        <w:jc w:val="center"/>
      </w:pPr>
    </w:p>
    <w:p w:rsidR="00F6283F" w:rsidRDefault="00F6283F" w:rsidP="00F6283F">
      <w:pPr>
        <w:shd w:val="clear" w:color="auto" w:fill="FFFFFF"/>
        <w:spacing w:before="100" w:beforeAutospacing="1" w:after="100" w:afterAutospacing="1"/>
      </w:pPr>
    </w:p>
    <w:p w:rsidR="00F6283F" w:rsidRDefault="00F6283F" w:rsidP="00F6283F">
      <w:pPr>
        <w:shd w:val="clear" w:color="auto" w:fill="FFFFFF"/>
        <w:spacing w:before="100" w:beforeAutospacing="1" w:after="100" w:afterAutospacing="1"/>
      </w:pPr>
    </w:p>
    <w:p w:rsidR="00F6283F" w:rsidRDefault="00F6283F" w:rsidP="00F6283F">
      <w:pPr>
        <w:shd w:val="clear" w:color="auto" w:fill="FFFFFF"/>
        <w:spacing w:before="100" w:beforeAutospacing="1" w:after="100" w:afterAutospacing="1"/>
      </w:pPr>
    </w:p>
    <w:p w:rsidR="00F6283F" w:rsidRPr="00A64A3D" w:rsidRDefault="00F6283F" w:rsidP="00F6283F"/>
    <w:p w:rsidR="00F6283F" w:rsidRPr="00A64A3D" w:rsidRDefault="00F6283F" w:rsidP="00F6283F">
      <w:pPr>
        <w:tabs>
          <w:tab w:val="left" w:pos="1710"/>
        </w:tabs>
      </w:pPr>
    </w:p>
    <w:p w:rsidR="00F6283F" w:rsidRPr="002F7BA3" w:rsidRDefault="00F6283F" w:rsidP="00F6283F">
      <w:pPr>
        <w:rPr>
          <w:rFonts w:ascii="Times New Roman" w:hAnsi="Times New Roman" w:cs="Times New Roman"/>
          <w:sz w:val="24"/>
          <w:szCs w:val="24"/>
        </w:rPr>
      </w:pPr>
    </w:p>
    <w:p w:rsidR="00F6283F" w:rsidRPr="00F6283F" w:rsidRDefault="00F6283F">
      <w:pPr>
        <w:rPr>
          <w:rFonts w:ascii="Times New Roman" w:hAnsi="Times New Roman" w:cs="Times New Roman"/>
          <w:sz w:val="24"/>
          <w:szCs w:val="24"/>
        </w:rPr>
      </w:pPr>
    </w:p>
    <w:sectPr w:rsidR="00F6283F" w:rsidRPr="00F6283F" w:rsidSect="00463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041EA"/>
    <w:multiLevelType w:val="multilevel"/>
    <w:tmpl w:val="F414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190E45"/>
    <w:multiLevelType w:val="multilevel"/>
    <w:tmpl w:val="BAD4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52D83"/>
    <w:multiLevelType w:val="multilevel"/>
    <w:tmpl w:val="7F98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BA2B26"/>
    <w:multiLevelType w:val="multilevel"/>
    <w:tmpl w:val="0020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5A0251"/>
    <w:multiLevelType w:val="multilevel"/>
    <w:tmpl w:val="3B98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00B"/>
    <w:rsid w:val="001C014D"/>
    <w:rsid w:val="002F59E3"/>
    <w:rsid w:val="004636A8"/>
    <w:rsid w:val="00473EE3"/>
    <w:rsid w:val="0064057E"/>
    <w:rsid w:val="0068000B"/>
    <w:rsid w:val="00AB2CBC"/>
    <w:rsid w:val="00D2720B"/>
    <w:rsid w:val="00D4494F"/>
    <w:rsid w:val="00D830C1"/>
    <w:rsid w:val="00F6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A8"/>
  </w:style>
  <w:style w:type="paragraph" w:styleId="1">
    <w:name w:val="heading 1"/>
    <w:basedOn w:val="a"/>
    <w:link w:val="10"/>
    <w:uiPriority w:val="9"/>
    <w:qFormat/>
    <w:rsid w:val="006800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8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8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000B"/>
    <w:rPr>
      <w:color w:val="0000FF"/>
      <w:u w:val="single"/>
    </w:rPr>
  </w:style>
  <w:style w:type="paragraph" w:styleId="a5">
    <w:name w:val="No Spacing"/>
    <w:uiPriority w:val="99"/>
    <w:qFormat/>
    <w:rsid w:val="00F628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Book Title"/>
    <w:basedOn w:val="a0"/>
    <w:uiPriority w:val="33"/>
    <w:qFormat/>
    <w:rsid w:val="00F6283F"/>
    <w:rPr>
      <w:b/>
      <w:bCs/>
      <w:smallCaps/>
      <w:spacing w:val="5"/>
    </w:rPr>
  </w:style>
  <w:style w:type="character" w:styleId="a7">
    <w:name w:val="Strong"/>
    <w:basedOn w:val="a0"/>
    <w:uiPriority w:val="22"/>
    <w:qFormat/>
    <w:rsid w:val="00F6283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628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F628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70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13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6</cp:revision>
  <dcterms:created xsi:type="dcterms:W3CDTF">2020-08-05T13:47:00Z</dcterms:created>
  <dcterms:modified xsi:type="dcterms:W3CDTF">2020-09-13T16:08:00Z</dcterms:modified>
</cp:coreProperties>
</file>