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7777"/>
        <w:gridCol w:w="7958"/>
      </w:tblGrid>
      <w:tr w:rsidR="001B4111" w:rsidTr="001B4111">
        <w:tc>
          <w:tcPr>
            <w:tcW w:w="7777" w:type="dxa"/>
          </w:tcPr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Памятка родителям по профилактике суицида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 xml:space="preserve">    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Большинство людей в той или иной форме предупреждают окружающих. </w:t>
            </w:r>
            <w:r w:rsidRPr="002579F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А дети вообще не умеют скрывать своих планов.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Разговоры вроде «никто и не мог предположить» означают лишь то, что окружающие не приняли или не поняли посылаемых сигналов. Ребенок может прямо говорить о суициде, может рассуждать о бессмысленности жизни, что без него в этом мире будет лучше. Должны насторожить фразы типа </w:t>
            </w:r>
            <w:r w:rsidRPr="002579F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«все надоело», «ненавижу всех и себя», «пора положить всему конец», «когда все это кончится», «так жить невозможно», вопросы «а что бы ты делал, если бы меня не стало?»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рассуждения о похоронах. Тревожным сигналом является </w:t>
            </w:r>
            <w:r w:rsidRPr="002579F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попытка раздать все долги, помириться с врагами, раздарить свои вещи, особенно с упоминанием о том, что они ему не понадобятся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                                                                                          Кроме перечисленных, выделяются еще несколько признаков готовности ребенка к суициду, и при появлении 1-2 из которых </w:t>
            </w:r>
            <w:r w:rsidRPr="002579F0">
              <w:rPr>
                <w:rFonts w:ascii="Times New Roman" w:hAnsi="Times New Roman" w:cs="Times New Roman"/>
              </w:rPr>
              <w:t>следует обратить 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особое внимание:                                                                             утрата интереса к любимым занятиям, снижение активности, апатия, безволие;                                                                                           пренебрежение собственным видом, неряшливость;                                   появление тяги к уединению, отдаление от близких людей;                    резкие перепады настроения, неадекватная реакция на слова, беспричинные слезы, медленная и маловыразительная речь;        внезапное снижение успеваемости и рассеянность;                                плохое поведение в школе, прогулы, нарушения дисциплины; склонность к риску и неоправданным и опрометчивым поступкам;               проблемы со здоровьем: потеря аппетита, плохое самочувствие, бессонница, кошмары во сне;                                                        безразличное расставание с вещами или деньгами, раздаривание их; стремление привести дела в порядок, подвести итоги, просить прощение за все, что было;                                                          </w:t>
            </w:r>
            <w:r w:rsidR="009F60C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самообвинения или наоборот - признание в зависимости от других;                        шутки и иронические высказывания либо философские размышления на тему смерти.</w:t>
            </w: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8" w:type="dxa"/>
          </w:tcPr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  <w:t>Что делать? Как помочь?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Если вы заметили у ребенка суицидальные наклонности, постарайтесь поговорить с ним по душам. Только не задавайте вопроса о суициде внезапно, если человек сам не затрагивает эту тему. Попытайтесь выяснить, что его волнует, не чувствует ли он себя одиноким, несчастным, загнанным в ловушку, никому не нужным или должником, кто его друзья и чем он увлечен. Можно попытаться найти выход из сложившейся ситуации, но чаще всего ребенку достаточно просто выговориться, снять накопившееся напряжение, и его готовность к суициду снижается. Всегда следует уяснить </w:t>
            </w:r>
            <w:r w:rsidRPr="002579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«Какая причина» </w:t>
            </w:r>
            <w:r w:rsidRPr="002579F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579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«Какова цель» 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совершаемого ребенком действия. Не бойтесь обращаться к специалистам-психологам.                                                                                                 </w:t>
            </w:r>
            <w:r w:rsidRPr="0025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Обращение к психологу не означает постановки на учет и клейма </w:t>
            </w:r>
            <w:r w:rsidRPr="002579F0">
              <w:rPr>
                <w:rFonts w:ascii="Times New Roman" w:hAnsi="Times New Roman" w:cs="Times New Roman"/>
                <w:b/>
                <w:sz w:val="24"/>
                <w:szCs w:val="24"/>
              </w:rPr>
              <w:t>психической неполноценности</w:t>
            </w:r>
            <w:r w:rsidRPr="0025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!                                   Большинство людей покушающихся на свою жизнь - психически здоровые люди, личности, творчески одаренные, просто оказавшиеся в сложной ситуации. Спасти ребенка от одиночества можно только </w:t>
            </w:r>
            <w:r w:rsidRPr="002579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любовью</w:t>
            </w:r>
            <w:r w:rsidRPr="0025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!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70"/>
              <w:gridCol w:w="3484"/>
              <w:gridCol w:w="2450"/>
            </w:tblGrid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1B4111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</w:rPr>
                    <w:t>Если Вы слышите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</w:rPr>
                    <w:t>Обязательно скажите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</w:rPr>
                    <w:t>Запрещено говорить</w:t>
                  </w:r>
                </w:p>
              </w:tc>
            </w:tr>
            <w:tr w:rsidR="001B4111" w:rsidRPr="002579F0" w:rsidTr="001B4111">
              <w:trPr>
                <w:trHeight w:val="905"/>
              </w:trPr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«Ненавижу всех…»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«Чувствую, что что-то происходит. Давай поговорим об этом»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«Когда я был в твоем возрасте…да ты просто несешь чушь!»</w:t>
                  </w:r>
                </w:p>
              </w:tc>
            </w:tr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«Всебезнадежно</w:t>
                  </w:r>
                </w:p>
                <w:p w:rsidR="001B4111" w:rsidRPr="002579F0" w:rsidRDefault="001B4111" w:rsidP="002579F0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и бессмысленно»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«Чувствую, что ты подавлен. Иногда мы все так чувствуем себя. Давай обсудим, какие у нас проблемы, как их можно разрешить»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«Подумай о тех, кому хуже, чем тебе»</w:t>
                  </w:r>
                </w:p>
              </w:tc>
            </w:tr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«Всем было бы лучше без меня!»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«Ты много значишь для меня, для нас. Меня беспокоит твое настроение. Поговорим об этом»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«Не говори глупостей. Поговорим о другом.»</w:t>
                  </w:r>
                </w:p>
              </w:tc>
            </w:tr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«Вы не понимаете меня!»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«Расскажи мне, что ты чувствуешь. Я действительно хочу тебя понять»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«Где уж мне тебя понять!»</w:t>
                  </w:r>
                </w:p>
              </w:tc>
            </w:tr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«Я совершил ужасный поступок»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«Я чувствую, что ты ощущаешь вину. Давай поговорим об этом»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«И что ты теперь хочешь? Выкладывай немедленно!»</w:t>
                  </w:r>
                </w:p>
              </w:tc>
            </w:tr>
            <w:tr w:rsidR="001B4111" w:rsidRPr="002579F0" w:rsidTr="001B4111"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«У меня никогда ничего неполучается»</w:t>
                  </w:r>
                </w:p>
              </w:tc>
              <w:tc>
                <w:tcPr>
                  <w:tcW w:w="3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«Ты сейчас ощущаешьнедостаток сил. Давайобсудим, как это изменить»</w:t>
                  </w:r>
                </w:p>
              </w:tc>
              <w:tc>
                <w:tcPr>
                  <w:tcW w:w="2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4111" w:rsidRPr="002579F0" w:rsidRDefault="001B4111" w:rsidP="002579F0">
                  <w:pPr>
                    <w:spacing w:before="100" w:beforeAutospacing="1" w:after="100" w:afterAutospacing="1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2579F0">
                    <w:rPr>
                      <w:rFonts w:ascii="Times New Roman" w:eastAsia="Times New Roman" w:hAnsi="Times New Roman" w:cs="Times New Roman"/>
                      <w:bCs/>
                    </w:rPr>
                    <w:t>«Не получается – значит, не старался!»</w:t>
                  </w:r>
                </w:p>
              </w:tc>
            </w:tr>
          </w:tbl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</w:tr>
      <w:tr w:rsidR="001B4111" w:rsidTr="001B4111">
        <w:tc>
          <w:tcPr>
            <w:tcW w:w="7777" w:type="dxa"/>
          </w:tcPr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</w:rPr>
              <w:lastRenderedPageBreak/>
              <w:t>Если замечена склонность несовершеннолетнего к суициду, следующие советы помогут изменить ситуацию.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ind w:firstLine="709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1. Внимательно выслушайте подростка. В состоянии душевного кризиса любому из нас, прежде всего, необходим кто-нибудь, кто готов нас выслушать. Приложите все усилия, чтобы понять проблему, скрытую за словами.                                                                                                    2. Оцените серьезность намерений и чувств ребенка. Если он или она уже имеют конкретный план суицида, ситуация более острая, чем если эти планы расплывчаты и неопределенны.                                                          3. Оцените глубину эмоционального кризиса. Подросток может испытывать серьезные трудности, но при этом не помышлять о самоубийстве. Часто человек, недавно находившийся в состоянии депрессии, вдруг начинает бурную, неустанную деятельность. Такое поведение также может служить основанием для тревоги.                                4. Внимательно отнеситесь ко всем, даже самым незначительным обидам и жалобам. Не пренебрегайте ничем из сказанного. Он или она могут и не давать воли чувствам, скрывая свои проблемы, но в то же время находиться в состоянии глубокой депрессии.                                                      5. Постарайтесь аккуратно спросить, не думают ли он или она о самоубийстве. Опыт показывает, что такой вопрос редко приносит вред. Часто подросток бывает рад возможности открыто высказать свои проблемы.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</w:rPr>
              <w:t>Важно соблюдать следующие правила: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-будьте уверены, что вы в состоянии помочь;                                                -будьте терпеливы;                                                                                             - не старайтесь шокировать или угрожать человеку, говоря «пойди и сделай это»;                                                                                                             - не анализируйте его поведенческие мотивы, говоря: «Ты так </w:t>
            </w:r>
            <w:r w:rsidRPr="002579F0">
              <w:rPr>
                <w:rFonts w:ascii="Times New Roman" w:hAnsi="Times New Roman" w:cs="Times New Roman"/>
              </w:rPr>
              <w:t>чувствуешь</w:t>
            </w:r>
            <w:r w:rsidR="002579F0" w:rsidRPr="002579F0">
              <w:rPr>
                <w:rFonts w:ascii="Times New Roman" w:hAnsi="Times New Roman" w:cs="Times New Roman"/>
              </w:rPr>
              <w:t> </w:t>
            </w:r>
            <w:r w:rsidRPr="002579F0">
              <w:rPr>
                <w:rFonts w:ascii="Times New Roman" w:hAnsi="Times New Roman" w:cs="Times New Roman"/>
              </w:rPr>
              <w:t>себя</w:t>
            </w:r>
            <w:r w:rsidRPr="002579F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потому, что...»;                                                                      - не спорьте и не старайтесь образумить подростка, говоря: «Ты не можешь убить себя, потому что...»;                                                             - делайте все от вас зависящее.</w:t>
            </w:r>
          </w:p>
          <w:p w:rsidR="001B4111" w:rsidRPr="002579F0" w:rsidRDefault="001B4111" w:rsidP="001B41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2579F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И, конечно же, обращайтесь к специалистам за помощью!</w:t>
            </w: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8" w:type="dxa"/>
          </w:tcPr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9F60CF" w:rsidP="001B4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Кашарская СОШ</w:t>
            </w: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579F0">
              <w:rPr>
                <w:rFonts w:ascii="Times New Roman" w:hAnsi="Times New Roman" w:cs="Times New Roman"/>
                <w:b/>
                <w:sz w:val="40"/>
                <w:szCs w:val="40"/>
              </w:rPr>
              <w:t>ПАМЯТКА РОДИТЕЛЯМ</w:t>
            </w: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579F0">
              <w:rPr>
                <w:rFonts w:ascii="Times New Roman" w:hAnsi="Times New Roman" w:cs="Times New Roman"/>
                <w:b/>
                <w:sz w:val="40"/>
                <w:szCs w:val="40"/>
              </w:rPr>
              <w:t>ПО ПРОФИЛАКТИКЕ</w:t>
            </w: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579F0">
              <w:rPr>
                <w:rFonts w:ascii="Times New Roman" w:hAnsi="Times New Roman" w:cs="Times New Roman"/>
                <w:b/>
                <w:sz w:val="40"/>
                <w:szCs w:val="40"/>
              </w:rPr>
              <w:t>СУ</w:t>
            </w:r>
            <w:r w:rsidR="0032130D"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  <w:r w:rsidRPr="002579F0">
              <w:rPr>
                <w:rFonts w:ascii="Times New Roman" w:hAnsi="Times New Roman" w:cs="Times New Roman"/>
                <w:b/>
                <w:sz w:val="40"/>
                <w:szCs w:val="40"/>
              </w:rPr>
              <w:t>ЦИДАЛЬНОГО ПОВЕДЕНИЯ</w:t>
            </w: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B4111" w:rsidRPr="002579F0" w:rsidRDefault="009F60CF" w:rsidP="001B41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Сл. Кашары</w:t>
            </w:r>
          </w:p>
          <w:p w:rsidR="001B4111" w:rsidRPr="002579F0" w:rsidRDefault="001B4111" w:rsidP="001B4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9F0" w:rsidRPr="001B4111" w:rsidRDefault="002579F0">
      <w:pPr>
        <w:rPr>
          <w:rFonts w:ascii="Times New Roman" w:hAnsi="Times New Roman" w:cs="Times New Roman"/>
          <w:sz w:val="24"/>
          <w:szCs w:val="24"/>
        </w:rPr>
      </w:pPr>
    </w:p>
    <w:sectPr w:rsidR="002579F0" w:rsidRPr="001B4111" w:rsidSect="001B411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162DE"/>
    <w:multiLevelType w:val="multilevel"/>
    <w:tmpl w:val="652A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723C75"/>
    <w:multiLevelType w:val="hybridMultilevel"/>
    <w:tmpl w:val="BD2A76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8611A87"/>
    <w:multiLevelType w:val="hybridMultilevel"/>
    <w:tmpl w:val="D67A9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F39EC"/>
    <w:multiLevelType w:val="hybridMultilevel"/>
    <w:tmpl w:val="81C4B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4111"/>
    <w:rsid w:val="001B4111"/>
    <w:rsid w:val="002579F0"/>
    <w:rsid w:val="00294EA8"/>
    <w:rsid w:val="0032130D"/>
    <w:rsid w:val="009F60CF"/>
    <w:rsid w:val="00F0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398CF-57E4-4106-A6DC-AF3C92F4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1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B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МОСШ №32</Company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Айслу</dc:creator>
  <cp:keywords/>
  <dc:description/>
  <cp:lastModifiedBy>989</cp:lastModifiedBy>
  <cp:revision>6</cp:revision>
  <cp:lastPrinted>2018-12-12T04:15:00Z</cp:lastPrinted>
  <dcterms:created xsi:type="dcterms:W3CDTF">2018-12-12T03:31:00Z</dcterms:created>
  <dcterms:modified xsi:type="dcterms:W3CDTF">2020-12-01T08:28:00Z</dcterms:modified>
</cp:coreProperties>
</file>