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64"/>
        <w:ind w:left="3099" w:right="2694"/>
        <w:jc w:val="center"/>
      </w:pPr>
      <w:r>
        <w:rPr>
          <w:spacing w:val="-2"/>
        </w:rPr>
        <w:t>Аннотация</w:t>
      </w:r>
    </w:p>
    <w:p>
      <w:pPr>
        <w:pStyle w:val="BodyText"/>
        <w:spacing w:before="3"/>
        <w:ind w:left="3099" w:right="2697"/>
        <w:jc w:val="center"/>
      </w:pPr>
      <w:r>
        <w:rPr/>
        <w:t>к</w:t>
      </w:r>
      <w:r>
        <w:rPr>
          <w:spacing w:val="-2"/>
        </w:rPr>
        <w:t> </w:t>
      </w:r>
      <w:r>
        <w:rPr/>
        <w:t>рабочей</w:t>
      </w:r>
      <w:r>
        <w:rPr>
          <w:spacing w:val="-1"/>
        </w:rPr>
        <w:t> </w:t>
      </w:r>
      <w:r>
        <w:rPr>
          <w:spacing w:val="-2"/>
        </w:rPr>
        <w:t>программе</w:t>
      </w:r>
    </w:p>
    <w:p>
      <w:pPr>
        <w:pStyle w:val="BodyText"/>
        <w:spacing w:line="242" w:lineRule="auto"/>
        <w:ind w:left="3099" w:right="2690"/>
        <w:jc w:val="center"/>
      </w:pPr>
      <w:r>
        <w:rPr/>
        <w:t>по</w:t>
      </w:r>
      <w:r>
        <w:rPr>
          <w:spacing w:val="-7"/>
        </w:rPr>
        <w:t> </w:t>
      </w:r>
      <w:r>
        <w:rPr/>
        <w:t>учебному</w:t>
      </w:r>
      <w:r>
        <w:rPr>
          <w:spacing w:val="-13"/>
        </w:rPr>
        <w:t> </w:t>
      </w:r>
      <w:r>
        <w:rPr/>
        <w:t>предмету</w:t>
      </w:r>
      <w:r>
        <w:rPr>
          <w:spacing w:val="-11"/>
        </w:rPr>
        <w:t> </w:t>
      </w:r>
      <w:r>
        <w:rPr/>
        <w:t>«Музыка» для обучающихся 1-4 классов</w:t>
      </w:r>
    </w:p>
    <w:p>
      <w:pPr>
        <w:pStyle w:val="BodyText"/>
        <w:spacing w:before="273"/>
        <w:ind w:right="137"/>
      </w:pPr>
      <w:r>
        <w:rPr/>
        <w:t>Рабочая программа учебного предмета «Музыка» (предметная область «Искусство») на уровне начального общего образования составлена на основе Требований к результатам освоения программы начального общего образования Федерального государственного образовательного стандарта начального общего образования (далее – ФГОС НОО) (утвержден Приказом Министерства просвещения РФ от 31 мая 2021 г. №</w:t>
      </w:r>
      <w:r>
        <w:rPr>
          <w:spacing w:val="-2"/>
        </w:rPr>
        <w:t> </w:t>
      </w:r>
      <w:r>
        <w:rPr/>
        <w:t>286</w:t>
      </w:r>
      <w:r>
        <w:rPr>
          <w:spacing w:val="-1"/>
        </w:rPr>
        <w:t> </w:t>
      </w:r>
      <w:r>
        <w:rPr/>
        <w:t>), , Федеральной образовательной программы начального общего образования (далее – ФОП НОО), (Утверждена приказом Минпросвещения России от 18.05.2023 под № 372), Федеральной</w:t>
      </w:r>
      <w:r>
        <w:rPr>
          <w:spacing w:val="76"/>
          <w:w w:val="150"/>
        </w:rPr>
        <w:t> </w:t>
      </w:r>
      <w:r>
        <w:rPr/>
        <w:t>рабочей</w:t>
      </w:r>
      <w:r>
        <w:rPr>
          <w:spacing w:val="76"/>
          <w:w w:val="150"/>
        </w:rPr>
        <w:t> </w:t>
      </w:r>
      <w:r>
        <w:rPr/>
        <w:t>программы</w:t>
      </w:r>
      <w:r>
        <w:rPr>
          <w:spacing w:val="76"/>
          <w:w w:val="150"/>
        </w:rPr>
        <w:t> </w:t>
      </w:r>
      <w:r>
        <w:rPr/>
        <w:t>по</w:t>
      </w:r>
      <w:r>
        <w:rPr>
          <w:spacing w:val="25"/>
        </w:rPr>
        <w:t>  </w:t>
      </w:r>
      <w:r>
        <w:rPr/>
        <w:t>учебному</w:t>
      </w:r>
      <w:r>
        <w:rPr>
          <w:spacing w:val="71"/>
          <w:w w:val="150"/>
        </w:rPr>
        <w:t> </w:t>
      </w:r>
      <w:r>
        <w:rPr/>
        <w:t>предмету</w:t>
      </w:r>
      <w:r>
        <w:rPr>
          <w:spacing w:val="73"/>
          <w:w w:val="150"/>
        </w:rPr>
        <w:t> </w:t>
      </w:r>
      <w:r>
        <w:rPr/>
        <w:t>«Музыка»</w:t>
      </w:r>
      <w:r>
        <w:rPr>
          <w:spacing w:val="69"/>
          <w:w w:val="150"/>
        </w:rPr>
        <w:t> </w:t>
      </w:r>
      <w:r>
        <w:rPr/>
        <w:t>(далее</w:t>
      </w:r>
      <w:r>
        <w:rPr>
          <w:spacing w:val="78"/>
          <w:w w:val="150"/>
        </w:rPr>
        <w:t> </w:t>
      </w:r>
      <w:r>
        <w:rPr/>
        <w:t>–</w:t>
      </w:r>
      <w:r>
        <w:rPr>
          <w:spacing w:val="77"/>
          <w:w w:val="150"/>
        </w:rPr>
        <w:t> </w:t>
      </w:r>
      <w:r>
        <w:rPr>
          <w:spacing w:val="-5"/>
        </w:rPr>
        <w:t>ФРП</w:t>
      </w:r>
    </w:p>
    <w:p>
      <w:pPr>
        <w:pStyle w:val="BodyText"/>
        <w:ind w:right="141"/>
      </w:pPr>
      <w:r>
        <w:rPr/>
        <w:t>«Музыка»), а также ориентирована на целевые приоритеты, сформулированные в федеральной рабочей программе воспитания.</w:t>
      </w:r>
    </w:p>
    <w:p>
      <w:pPr>
        <w:pStyle w:val="BodyText"/>
        <w:spacing w:before="275"/>
      </w:pPr>
      <w:r>
        <w:rPr/>
        <w:t>ОБЩАЯ</w:t>
      </w:r>
      <w:r>
        <w:rPr>
          <w:spacing w:val="-6"/>
        </w:rPr>
        <w:t> </w:t>
      </w:r>
      <w:r>
        <w:rPr/>
        <w:t>ХАРАКТЕРИСТИКА</w:t>
      </w:r>
      <w:r>
        <w:rPr>
          <w:spacing w:val="-4"/>
        </w:rPr>
        <w:t> </w:t>
      </w:r>
      <w:r>
        <w:rPr/>
        <w:t>УЧЕБНОГО</w:t>
      </w:r>
      <w:r>
        <w:rPr>
          <w:spacing w:val="-5"/>
        </w:rPr>
        <w:t> </w:t>
      </w:r>
      <w:r>
        <w:rPr/>
        <w:t>ПРЕДМЕТА</w:t>
      </w:r>
      <w:r>
        <w:rPr>
          <w:spacing w:val="-1"/>
        </w:rPr>
        <w:t> </w:t>
      </w:r>
      <w:r>
        <w:rPr>
          <w:spacing w:val="-2"/>
        </w:rPr>
        <w:t>«МУЗЫКА»</w:t>
      </w:r>
    </w:p>
    <w:p>
      <w:pPr>
        <w:pStyle w:val="BodyText"/>
        <w:spacing w:before="276"/>
        <w:ind w:right="137" w:firstLine="599"/>
      </w:pPr>
      <w:r>
        <w:rPr/>
        <w:t>Программа по музыке на уровне начального общего образования составлена на основе требований к результатам освоения основной образовательной программы начального общего образования ФГОС НОО, а также ориентирована на целевые приоритеты духовно-нравственного развития, воспитания и социализации обучающихся, сформулированные в федеральной рабочей программе воспитания.</w:t>
      </w:r>
    </w:p>
    <w:p>
      <w:pPr>
        <w:pStyle w:val="BodyText"/>
        <w:ind w:right="143" w:firstLine="851"/>
      </w:pPr>
      <w:r>
        <w:rPr/>
        <w:t>Музыка является неотъемлемой частью культурного наследия, универсальным способом коммуникации особенно важна музыка для становления личности</w:t>
      </w:r>
      <w:r>
        <w:rPr>
          <w:spacing w:val="40"/>
        </w:rPr>
        <w:t> </w:t>
      </w:r>
      <w:r>
        <w:rPr/>
        <w:t>обучающегося – как способ, форма и опыт самовыражения и естественного радостного </w:t>
      </w:r>
      <w:r>
        <w:rPr>
          <w:spacing w:val="-2"/>
        </w:rPr>
        <w:t>мировосприятия.</w:t>
      </w:r>
    </w:p>
    <w:p>
      <w:pPr>
        <w:pStyle w:val="BodyText"/>
        <w:ind w:right="137" w:firstLine="851"/>
      </w:pPr>
      <w:r>
        <w:rPr/>
        <w:t>В течение периода начального общего образования необходимо заложить основы будущей музыкальной культуры личности, сформировать представления о многообразии проявлений музыкального искусства в жизни современного человека и общества. В содержании программы по музыке представлены различные пласты музыкального искусства: фольклор, классическая, современная музыка, в том числе наиболее достойные образцы массовой музыкальной культуры (джаз, эстрада, музыка кино и другие).</w:t>
      </w:r>
      <w:r>
        <w:rPr>
          <w:spacing w:val="40"/>
        </w:rPr>
        <w:t> </w:t>
      </w:r>
      <w:r>
        <w:rPr/>
        <w:t>Наиболее эффективной формой освоения музыкального искусства является практическое музицирование – пение, игра на доступных музыкальных инструментах, различные</w:t>
      </w:r>
      <w:r>
        <w:rPr>
          <w:spacing w:val="40"/>
        </w:rPr>
        <w:t> </w:t>
      </w:r>
      <w:r>
        <w:rPr/>
        <w:t>формы музыкального движения. В ходе активной музыкальной деятельности происходит постепенное освоение элементов музыкального языка, понимание основных жанровых особенностей, принципов и форм развития музыки.</w:t>
      </w:r>
    </w:p>
    <w:p>
      <w:pPr>
        <w:pStyle w:val="BodyText"/>
        <w:spacing w:before="1"/>
        <w:ind w:right="144" w:firstLine="851"/>
      </w:pPr>
      <w:r>
        <w:rPr/>
        <w:t>Программа по музыке предусматривает знакомство обучающихся с некоторым количеством</w:t>
      </w:r>
      <w:r>
        <w:rPr>
          <w:spacing w:val="-1"/>
        </w:rPr>
        <w:t> </w:t>
      </w:r>
      <w:r>
        <w:rPr/>
        <w:t>явлений,</w:t>
      </w:r>
      <w:r>
        <w:rPr>
          <w:spacing w:val="-1"/>
        </w:rPr>
        <w:t> </w:t>
      </w:r>
      <w:r>
        <w:rPr/>
        <w:t>фактов</w:t>
      </w:r>
      <w:r>
        <w:rPr>
          <w:spacing w:val="-1"/>
        </w:rPr>
        <w:t> </w:t>
      </w:r>
      <w:r>
        <w:rPr/>
        <w:t>музыкальной культуры (знание</w:t>
      </w:r>
      <w:r>
        <w:rPr>
          <w:spacing w:val="-2"/>
        </w:rPr>
        <w:t> </w:t>
      </w:r>
      <w:r>
        <w:rPr/>
        <w:t>музыкальных произведений, фамилий композиторов и исполнителей, специальной терминологии). Программа по музыке формирует эстетические потребности, проживание и осознание тех особых</w:t>
      </w:r>
      <w:r>
        <w:rPr>
          <w:spacing w:val="40"/>
        </w:rPr>
        <w:t> </w:t>
      </w:r>
      <w:r>
        <w:rPr/>
        <w:t>мыслей и чувств, состояний, отношений к жизни, самому себе, другим людям, которые несёт в себе музыка.</w:t>
      </w:r>
    </w:p>
    <w:p>
      <w:pPr>
        <w:pStyle w:val="BodyText"/>
        <w:ind w:right="142" w:firstLine="851"/>
      </w:pPr>
      <w:r>
        <w:rPr/>
        <w:t>Свойственная музыкальному восприятию идентификация с лирическим героем произведения является уникальным психологическим механизмом для формирования мировоззрения обучающегося опосредованным недирективным путём. Ключевым моментом при составлении программы по музыке является отбор репертуара, который должен сочетать в себе такие качества, как доступность, высокий художественный уровень, соответствие системе традиционных российских ценностей.</w:t>
      </w:r>
    </w:p>
    <w:p>
      <w:pPr>
        <w:pStyle w:val="BodyText"/>
        <w:ind w:left="854"/>
      </w:pPr>
      <w:r>
        <w:rPr/>
        <w:t>Одним</w:t>
      </w:r>
      <w:r>
        <w:rPr>
          <w:spacing w:val="-2"/>
        </w:rPr>
        <w:t> </w:t>
      </w:r>
      <w:r>
        <w:rPr/>
        <w:t>из</w:t>
      </w:r>
      <w:r>
        <w:rPr>
          <w:spacing w:val="1"/>
        </w:rPr>
        <w:t> </w:t>
      </w:r>
      <w:r>
        <w:rPr/>
        <w:t>наиболее</w:t>
      </w:r>
      <w:r>
        <w:rPr>
          <w:spacing w:val="1"/>
        </w:rPr>
        <w:t> </w:t>
      </w:r>
      <w:r>
        <w:rPr/>
        <w:t>важных</w:t>
      </w:r>
      <w:r>
        <w:rPr>
          <w:spacing w:val="1"/>
        </w:rPr>
        <w:t> </w:t>
      </w:r>
      <w:r>
        <w:rPr/>
        <w:t>направлений</w:t>
      </w:r>
      <w:r>
        <w:rPr>
          <w:spacing w:val="1"/>
        </w:rPr>
        <w:t> </w:t>
      </w:r>
      <w:r>
        <w:rPr/>
        <w:t>программы</w:t>
      </w:r>
      <w:r>
        <w:rPr>
          <w:spacing w:val="2"/>
        </w:rPr>
        <w:t> </w:t>
      </w:r>
      <w:r>
        <w:rPr/>
        <w:t>по</w:t>
      </w:r>
      <w:r>
        <w:rPr>
          <w:spacing w:val="2"/>
        </w:rPr>
        <w:t> </w:t>
      </w:r>
      <w:r>
        <w:rPr/>
        <w:t>музыке</w:t>
      </w:r>
      <w:r>
        <w:rPr>
          <w:spacing w:val="2"/>
        </w:rPr>
        <w:t> </w:t>
      </w:r>
      <w:r>
        <w:rPr/>
        <w:t>является</w:t>
      </w:r>
      <w:r>
        <w:rPr>
          <w:spacing w:val="2"/>
        </w:rPr>
        <w:t> </w:t>
      </w:r>
      <w:r>
        <w:rPr>
          <w:spacing w:val="-2"/>
        </w:rPr>
        <w:t>развитие</w:t>
      </w:r>
    </w:p>
    <w:p>
      <w:pPr>
        <w:pStyle w:val="BodyText"/>
        <w:spacing w:after="0"/>
        <w:sectPr>
          <w:type w:val="continuous"/>
          <w:pgSz w:w="11910" w:h="16390"/>
          <w:pgMar w:top="1060" w:bottom="280" w:left="1700" w:right="708"/>
        </w:sectPr>
      </w:pPr>
    </w:p>
    <w:p>
      <w:pPr>
        <w:pStyle w:val="BodyText"/>
        <w:spacing w:before="62"/>
        <w:ind w:right="136"/>
      </w:pPr>
      <w:r>
        <w:rPr/>
        <w:t>эмоционального интеллекта обучающихся. Через опыт чувственного восприятия и художественного исполнения музыки формируется эмоциональная осознанность, рефлексивная установка личности в целом.</w:t>
      </w:r>
    </w:p>
    <w:p>
      <w:pPr>
        <w:pStyle w:val="BodyText"/>
        <w:spacing w:before="1"/>
        <w:ind w:right="137" w:firstLine="851"/>
      </w:pPr>
      <w:r>
        <w:rPr/>
        <w:t>Особая роль в организации музыкальных занятий в программе по музыке принадлежит игровым формам деятельности, которые рассматриваются как широкий спектр конкретных приёмов и методов, внутренне присущих самому искусству – от традиционных фольклорных игр и театрализованных представлений к звуковым импровизациям, направленным на освоение жанровых особенностей, элементов музыкального языка, композиционных принципов.</w:t>
      </w:r>
    </w:p>
    <w:p>
      <w:pPr>
        <w:pStyle w:val="BodyText"/>
        <w:spacing w:before="275"/>
        <w:ind w:left="0"/>
        <w:jc w:val="left"/>
      </w:pPr>
    </w:p>
    <w:p>
      <w:pPr>
        <w:pStyle w:val="BodyText"/>
        <w:spacing w:before="1"/>
      </w:pPr>
      <w:r>
        <w:rPr/>
        <w:t>ЦЕЛИ</w:t>
      </w:r>
      <w:r>
        <w:rPr>
          <w:spacing w:val="-6"/>
        </w:rPr>
        <w:t> </w:t>
      </w:r>
      <w:r>
        <w:rPr/>
        <w:t>ИЗУЧЕНИЯ</w:t>
      </w:r>
      <w:r>
        <w:rPr>
          <w:spacing w:val="-5"/>
        </w:rPr>
        <w:t> </w:t>
      </w:r>
      <w:r>
        <w:rPr/>
        <w:t>УЧЕБНОГО</w:t>
      </w:r>
      <w:r>
        <w:rPr>
          <w:spacing w:val="-6"/>
        </w:rPr>
        <w:t> </w:t>
      </w:r>
      <w:r>
        <w:rPr/>
        <w:t>ПРЕДМЕТА</w:t>
      </w:r>
      <w:r>
        <w:rPr>
          <w:spacing w:val="-3"/>
        </w:rPr>
        <w:t> </w:t>
      </w:r>
      <w:r>
        <w:rPr>
          <w:spacing w:val="-2"/>
        </w:rPr>
        <w:t>«МУЗЫКА»</w:t>
      </w:r>
    </w:p>
    <w:p>
      <w:pPr>
        <w:pStyle w:val="BodyText"/>
        <w:ind w:left="0"/>
        <w:jc w:val="left"/>
      </w:pPr>
    </w:p>
    <w:p>
      <w:pPr>
        <w:pStyle w:val="BodyText"/>
        <w:ind w:right="139" w:firstLine="851"/>
      </w:pPr>
      <w:r>
        <w:rPr/>
        <w:t>Основная цель программы по музыке – воспитание музыкальной культуры как части общей духовной культуры обучающихся. Основным содержанием музыкального обучения и воспитания является личный и коллективный опыт проживания и осознания специфического комплекса эмоций, чувств, образов, идей, порождаемых ситуациями эстетического восприятия (постижение мира через переживание, самовыражение через творчество, духовно-нравственное становление, воспитание чуткости к внутреннему</w:t>
      </w:r>
      <w:r>
        <w:rPr>
          <w:spacing w:val="-2"/>
        </w:rPr>
        <w:t> </w:t>
      </w:r>
      <w:r>
        <w:rPr/>
        <w:t>миру другого человека через опыт сотворчества и сопереживания).</w:t>
      </w:r>
    </w:p>
    <w:p>
      <w:pPr>
        <w:pStyle w:val="BodyText"/>
        <w:ind w:right="144" w:firstLine="851"/>
      </w:pPr>
      <w:r>
        <w:rPr/>
        <w:t>В процессе конкретизации учебных целей их реализация осуществляется по следующим направлениям:</w:t>
      </w:r>
    </w:p>
    <w:p>
      <w:pPr>
        <w:pStyle w:val="BodyText"/>
        <w:spacing w:before="1"/>
        <w:ind w:right="136" w:firstLine="851"/>
      </w:pPr>
      <w:r>
        <w:rPr/>
        <w:t>становление системы ценностей, обучающихся в единстве эмоциональной и познавательной сферы;</w:t>
      </w:r>
    </w:p>
    <w:p>
      <w:pPr>
        <w:pStyle w:val="BodyText"/>
        <w:ind w:right="142" w:firstLine="851"/>
      </w:pPr>
      <w:r>
        <w:rPr/>
        <w:t>развитие потребности в общении с произведениями искусства, осознание</w:t>
      </w:r>
      <w:r>
        <w:rPr>
          <w:spacing w:val="40"/>
        </w:rPr>
        <w:t> </w:t>
      </w:r>
      <w:r>
        <w:rPr/>
        <w:t>значения музыкального искусства как универсального языка общения, художественного отражения многообразия жизни;</w:t>
      </w:r>
    </w:p>
    <w:p>
      <w:pPr>
        <w:pStyle w:val="BodyText"/>
        <w:ind w:right="139" w:firstLine="851"/>
      </w:pPr>
      <w:r>
        <w:rPr/>
        <w:t>формирование</w:t>
      </w:r>
      <w:r>
        <w:rPr>
          <w:spacing w:val="-3"/>
        </w:rPr>
        <w:t> </w:t>
      </w:r>
      <w:r>
        <w:rPr/>
        <w:t>творческих способностей</w:t>
      </w:r>
      <w:r>
        <w:rPr>
          <w:spacing w:val="-3"/>
        </w:rPr>
        <w:t> </w:t>
      </w:r>
      <w:r>
        <w:rPr/>
        <w:t>ребёнка,</w:t>
      </w:r>
      <w:r>
        <w:rPr>
          <w:spacing w:val="-2"/>
        </w:rPr>
        <w:t> </w:t>
      </w:r>
      <w:r>
        <w:rPr/>
        <w:t>развитие</w:t>
      </w:r>
      <w:r>
        <w:rPr>
          <w:spacing w:val="-3"/>
        </w:rPr>
        <w:t> </w:t>
      </w:r>
      <w:r>
        <w:rPr/>
        <w:t>внутренней</w:t>
      </w:r>
      <w:r>
        <w:rPr>
          <w:spacing w:val="-1"/>
        </w:rPr>
        <w:t> </w:t>
      </w:r>
      <w:r>
        <w:rPr/>
        <w:t>мотивации к музицированию.</w:t>
      </w:r>
    </w:p>
    <w:p>
      <w:pPr>
        <w:pStyle w:val="BodyText"/>
        <w:ind w:left="854" w:right="141" w:firstLine="60"/>
      </w:pPr>
      <w:r>
        <w:rPr/>
        <w:t>Важнейшие задачи обучения музыке на уровне начального общего образования: формирование эмоционально-ценностной отзывчивости на прекрасное в жизни и</w:t>
      </w:r>
    </w:p>
    <w:p>
      <w:pPr>
        <w:pStyle w:val="BodyText"/>
      </w:pPr>
      <w:r>
        <w:rPr/>
        <w:t>в</w:t>
      </w:r>
      <w:r>
        <w:rPr>
          <w:spacing w:val="-1"/>
        </w:rPr>
        <w:t> </w:t>
      </w:r>
      <w:r>
        <w:rPr>
          <w:spacing w:val="-2"/>
        </w:rPr>
        <w:t>искусстве;</w:t>
      </w:r>
    </w:p>
    <w:p>
      <w:pPr>
        <w:pStyle w:val="BodyText"/>
        <w:ind w:right="136" w:firstLine="851"/>
      </w:pPr>
      <w:r>
        <w:rPr/>
        <w:t>формирование позитивного взгляда на окружающий мир, гармонизация взаимодействия с природой, обществом, самим собой через доступные формы </w:t>
      </w:r>
      <w:r>
        <w:rPr>
          <w:spacing w:val="-2"/>
        </w:rPr>
        <w:t>музицирования;</w:t>
      </w:r>
    </w:p>
    <w:p>
      <w:pPr>
        <w:pStyle w:val="BodyText"/>
        <w:ind w:right="141" w:firstLine="851"/>
      </w:pPr>
      <w:r>
        <w:rPr/>
        <w:t>формирование культуры осознанного восприятия музыкальных образов, приобщение к традиционным российским духовно-нравственным ценностям через собственный внутренний опыт эмоционального переживания;</w:t>
      </w:r>
    </w:p>
    <w:p>
      <w:pPr>
        <w:pStyle w:val="BodyText"/>
        <w:ind w:right="144" w:firstLine="851"/>
      </w:pPr>
      <w:r>
        <w:rPr/>
        <w:t>развитие эмоционального интеллекта в единстве с другими познавательными и регулятивными универсальными учебными действиями, развитие ассоциативного мышления и продуктивного воображения;</w:t>
      </w:r>
    </w:p>
    <w:p>
      <w:pPr>
        <w:pStyle w:val="BodyText"/>
        <w:ind w:right="137" w:firstLine="851"/>
      </w:pPr>
      <w:r>
        <w:rPr/>
        <w:t>овладение предметными умениями и навыками в различных видах практического музицирования, введение обучающегося в искусство через разнообразие видов музыкальной деятельности, в том числе: слушание (воспитание грамотного слушателя), исполнение (пение, игра на музыкальных инструментах); сочинение (элементы импровизации, композиции, аранжировки); музыкальное движение (пластическое интонирование, танец, двигательное моделирование), исследовательские и творческие </w:t>
      </w:r>
      <w:r>
        <w:rPr>
          <w:spacing w:val="-2"/>
        </w:rPr>
        <w:t>проекты;</w:t>
      </w:r>
    </w:p>
    <w:p>
      <w:pPr>
        <w:pStyle w:val="BodyText"/>
        <w:spacing w:before="1"/>
        <w:ind w:right="137" w:firstLine="851"/>
      </w:pPr>
      <w:r>
        <w:rPr/>
        <w:t>изучение закономерностей музыкального искусства: интонационная и жанровая природа музыки, основные выразительные средства, элементы музыкального языка;</w:t>
      </w:r>
    </w:p>
    <w:p>
      <w:pPr>
        <w:pStyle w:val="BodyText"/>
        <w:ind w:left="854"/>
      </w:pPr>
      <w:r>
        <w:rPr/>
        <w:t>воспитание</w:t>
      </w:r>
      <w:r>
        <w:rPr>
          <w:spacing w:val="68"/>
          <w:w w:val="150"/>
        </w:rPr>
        <w:t>  </w:t>
      </w:r>
      <w:r>
        <w:rPr/>
        <w:t>уважения</w:t>
      </w:r>
      <w:r>
        <w:rPr>
          <w:spacing w:val="69"/>
          <w:w w:val="150"/>
        </w:rPr>
        <w:t>  </w:t>
      </w:r>
      <w:r>
        <w:rPr/>
        <w:t>к</w:t>
      </w:r>
      <w:r>
        <w:rPr>
          <w:spacing w:val="69"/>
          <w:w w:val="150"/>
        </w:rPr>
        <w:t>  </w:t>
      </w:r>
      <w:r>
        <w:rPr/>
        <w:t>культурному</w:t>
      </w:r>
      <w:r>
        <w:rPr>
          <w:spacing w:val="69"/>
          <w:w w:val="150"/>
        </w:rPr>
        <w:t>  </w:t>
      </w:r>
      <w:r>
        <w:rPr/>
        <w:t>наследию</w:t>
      </w:r>
      <w:r>
        <w:rPr>
          <w:spacing w:val="68"/>
          <w:w w:val="150"/>
        </w:rPr>
        <w:t>  </w:t>
      </w:r>
      <w:r>
        <w:rPr/>
        <w:t>России,</w:t>
      </w:r>
      <w:r>
        <w:rPr>
          <w:spacing w:val="69"/>
          <w:w w:val="150"/>
        </w:rPr>
        <w:t>  </w:t>
      </w:r>
      <w:r>
        <w:rPr>
          <w:spacing w:val="-2"/>
        </w:rPr>
        <w:t>присвоение</w:t>
      </w:r>
    </w:p>
    <w:p>
      <w:pPr>
        <w:pStyle w:val="BodyText"/>
        <w:spacing w:after="0"/>
        <w:sectPr>
          <w:pgSz w:w="11910" w:h="16390"/>
          <w:pgMar w:top="1060" w:bottom="280" w:left="1700" w:right="708"/>
        </w:sectPr>
      </w:pPr>
    </w:p>
    <w:p>
      <w:pPr>
        <w:pStyle w:val="BodyText"/>
        <w:spacing w:before="62"/>
      </w:pPr>
      <w:r>
        <w:rPr/>
        <w:t>интонационно-образного</w:t>
      </w:r>
      <w:r>
        <w:rPr>
          <w:spacing w:val="-9"/>
        </w:rPr>
        <w:t> </w:t>
      </w:r>
      <w:r>
        <w:rPr/>
        <w:t>строя</w:t>
      </w:r>
      <w:r>
        <w:rPr>
          <w:spacing w:val="-7"/>
        </w:rPr>
        <w:t> </w:t>
      </w:r>
      <w:r>
        <w:rPr/>
        <w:t>отечественной</w:t>
      </w:r>
      <w:r>
        <w:rPr>
          <w:spacing w:val="-8"/>
        </w:rPr>
        <w:t> </w:t>
      </w:r>
      <w:r>
        <w:rPr/>
        <w:t>музыкальной</w:t>
      </w:r>
      <w:r>
        <w:rPr>
          <w:spacing w:val="-6"/>
        </w:rPr>
        <w:t> </w:t>
      </w:r>
      <w:r>
        <w:rPr>
          <w:spacing w:val="-2"/>
        </w:rPr>
        <w:t>культуры;</w:t>
      </w:r>
    </w:p>
    <w:p>
      <w:pPr>
        <w:pStyle w:val="BodyText"/>
        <w:ind w:right="139" w:firstLine="851"/>
      </w:pPr>
      <w:r>
        <w:rPr/>
        <w:t>расширение кругозора, воспитание любознательности, интереса к музыкальной культуре России, ее регионов, этнических групп, малой родины, а также к музыкальной культуре других стран, культур, времён и народов.</w:t>
      </w:r>
    </w:p>
    <w:p>
      <w:pPr>
        <w:pStyle w:val="BodyText"/>
        <w:spacing w:before="1"/>
        <w:ind w:right="142" w:firstLine="479"/>
      </w:pPr>
      <w:r>
        <w:rPr/>
        <w:t>Программа по музыке составлена на основе модульного принципа построения учебного материала и допускает вариативный подход к очерёдности изучения модулей, принципам компоновки учебных тем, форм и методов освоения содержания.</w:t>
      </w:r>
    </w:p>
    <w:p>
      <w:pPr>
        <w:pStyle w:val="BodyText"/>
        <w:ind w:right="145" w:firstLine="599"/>
      </w:pPr>
      <w:r>
        <w:rPr/>
        <w:t>Содержание программы по музыке структурировано как система тематических модулей. Изучение содержания всех модулей в 1–4 классах обязательно.</w:t>
      </w:r>
    </w:p>
    <w:p>
      <w:pPr>
        <w:pStyle w:val="BodyText"/>
        <w:spacing w:before="276"/>
      </w:pPr>
      <w:r>
        <w:rPr/>
        <w:t>МЕСТО</w:t>
      </w:r>
      <w:r>
        <w:rPr>
          <w:spacing w:val="-6"/>
        </w:rPr>
        <w:t> </w:t>
      </w:r>
      <w:r>
        <w:rPr/>
        <w:t>УЧЕБНОГО</w:t>
      </w:r>
      <w:r>
        <w:rPr>
          <w:spacing w:val="-5"/>
        </w:rPr>
        <w:t> </w:t>
      </w:r>
      <w:r>
        <w:rPr/>
        <w:t>ПРЕДМЕТА</w:t>
      </w:r>
      <w:r>
        <w:rPr>
          <w:spacing w:val="-2"/>
        </w:rPr>
        <w:t> </w:t>
      </w:r>
      <w:r>
        <w:rPr/>
        <w:t>«МУЗЫКА»</w:t>
      </w:r>
      <w:r>
        <w:rPr>
          <w:spacing w:val="-7"/>
        </w:rPr>
        <w:t> </w:t>
      </w:r>
      <w:r>
        <w:rPr/>
        <w:t>В</w:t>
      </w:r>
      <w:r>
        <w:rPr>
          <w:spacing w:val="-5"/>
        </w:rPr>
        <w:t> </w:t>
      </w:r>
      <w:r>
        <w:rPr/>
        <w:t>УЧЕБНОМ</w:t>
      </w:r>
      <w:r>
        <w:rPr>
          <w:spacing w:val="-2"/>
        </w:rPr>
        <w:t> ПЛАНЕ</w:t>
      </w:r>
    </w:p>
    <w:p>
      <w:pPr>
        <w:pStyle w:val="BodyText"/>
        <w:spacing w:before="276"/>
        <w:ind w:left="119" w:right="339" w:firstLine="566"/>
      </w:pPr>
      <w:r>
        <w:rPr/>
        <w:t>Общее число часов, отведённых на изучение музыки, составляет 135 часов: в 1 классе – 33 часа (1 час в неделю), во 2 классе – 34 часа (1 час в неделю), в 3 классе – 34 часа (1 час в неделю), в 4 классе – 34 часа (1 час в неделю).</w:t>
      </w:r>
    </w:p>
    <w:p>
      <w:pPr>
        <w:pStyle w:val="BodyText"/>
        <w:ind w:left="0"/>
        <w:jc w:val="left"/>
      </w:pPr>
    </w:p>
    <w:p>
      <w:pPr>
        <w:pStyle w:val="BodyText"/>
        <w:tabs>
          <w:tab w:pos="4514" w:val="left" w:leader="none"/>
          <w:tab w:pos="6717" w:val="left" w:leader="none"/>
        </w:tabs>
        <w:ind w:left="119" w:right="342" w:firstLine="566"/>
      </w:pPr>
      <w:r>
        <w:rPr>
          <w:spacing w:val="-2"/>
        </w:rPr>
        <w:t>УЧЕБНО-МЕТОДИЧЕСКИЙ</w:t>
      </w:r>
      <w:r>
        <w:rPr/>
        <w:tab/>
      </w:r>
      <w:r>
        <w:rPr>
          <w:spacing w:val="-2"/>
        </w:rPr>
        <w:t>КОМПЛЕКТ,</w:t>
      </w:r>
      <w:r>
        <w:rPr/>
        <w:tab/>
      </w:r>
      <w:r>
        <w:rPr>
          <w:spacing w:val="-2"/>
        </w:rPr>
        <w:t>ОБЕСПЕЧИВАЮЩИЙ </w:t>
      </w:r>
      <w:r>
        <w:rPr/>
        <w:t>РЕАЛИЗАЦИЮ РАБОЧЕЙ ПРОГРАММЫ ПО МУЗЫКЕ ДЛЯ 1 – 4 КЛАССОВ, </w:t>
      </w:r>
      <w:r>
        <w:rPr>
          <w:spacing w:val="-2"/>
        </w:rPr>
        <w:t>ВКЛЮЧАЕТ:</w:t>
      </w:r>
    </w:p>
    <w:p>
      <w:pPr>
        <w:pStyle w:val="BodyText"/>
        <w:spacing w:before="5"/>
        <w:ind w:left="0"/>
        <w:jc w:val="left"/>
      </w:pPr>
    </w:p>
    <w:p>
      <w:pPr>
        <w:pStyle w:val="ListParagraph"/>
        <w:numPr>
          <w:ilvl w:val="0"/>
          <w:numId w:val="1"/>
        </w:numPr>
        <w:tabs>
          <w:tab w:pos="721" w:val="left" w:leader="none"/>
        </w:tabs>
        <w:spacing w:line="237" w:lineRule="auto" w:before="0" w:after="0"/>
        <w:ind w:left="721" w:right="943" w:hanging="360"/>
        <w:jc w:val="left"/>
        <w:rPr>
          <w:sz w:val="24"/>
        </w:rPr>
      </w:pPr>
      <w:r>
        <w:rPr>
          <w:sz w:val="24"/>
        </w:rPr>
        <w:t>Музыка.</w:t>
      </w:r>
      <w:r>
        <w:rPr>
          <w:spacing w:val="-4"/>
          <w:sz w:val="24"/>
        </w:rPr>
        <w:t> </w:t>
      </w:r>
      <w:r>
        <w:rPr>
          <w:sz w:val="24"/>
        </w:rPr>
        <w:t>1</w:t>
      </w:r>
      <w:r>
        <w:rPr>
          <w:spacing w:val="-4"/>
          <w:sz w:val="24"/>
        </w:rPr>
        <w:t> </w:t>
      </w:r>
      <w:r>
        <w:rPr>
          <w:sz w:val="24"/>
        </w:rPr>
        <w:t>класс</w:t>
      </w:r>
      <w:r>
        <w:rPr>
          <w:spacing w:val="-5"/>
          <w:sz w:val="24"/>
        </w:rPr>
        <w:t> </w:t>
      </w:r>
      <w:r>
        <w:rPr>
          <w:sz w:val="24"/>
        </w:rPr>
        <w:t>/Критская</w:t>
      </w:r>
      <w:r>
        <w:rPr>
          <w:spacing w:val="-4"/>
          <w:sz w:val="24"/>
        </w:rPr>
        <w:t> </w:t>
      </w:r>
      <w:r>
        <w:rPr>
          <w:sz w:val="24"/>
        </w:rPr>
        <w:t>Е.Д.,</w:t>
      </w:r>
      <w:r>
        <w:rPr>
          <w:spacing w:val="-4"/>
          <w:sz w:val="24"/>
        </w:rPr>
        <w:t> </w:t>
      </w:r>
      <w:r>
        <w:rPr>
          <w:sz w:val="24"/>
        </w:rPr>
        <w:t>Сергеева</w:t>
      </w:r>
      <w:r>
        <w:rPr>
          <w:spacing w:val="-5"/>
          <w:sz w:val="24"/>
        </w:rPr>
        <w:t> </w:t>
      </w:r>
      <w:r>
        <w:rPr>
          <w:sz w:val="24"/>
        </w:rPr>
        <w:t>Г.П.,</w:t>
      </w:r>
      <w:r>
        <w:rPr>
          <w:spacing w:val="-3"/>
          <w:sz w:val="24"/>
        </w:rPr>
        <w:t> </w:t>
      </w:r>
      <w:r>
        <w:rPr>
          <w:sz w:val="24"/>
        </w:rPr>
        <w:t>Шмагина</w:t>
      </w:r>
      <w:r>
        <w:rPr>
          <w:spacing w:val="-5"/>
          <w:sz w:val="24"/>
        </w:rPr>
        <w:t> </w:t>
      </w:r>
      <w:r>
        <w:rPr>
          <w:sz w:val="24"/>
        </w:rPr>
        <w:t>Т.С.,</w:t>
      </w:r>
      <w:r>
        <w:rPr>
          <w:spacing w:val="-4"/>
          <w:sz w:val="24"/>
        </w:rPr>
        <w:t> </w:t>
      </w:r>
      <w:r>
        <w:rPr>
          <w:sz w:val="24"/>
        </w:rPr>
        <w:t>Акционерное общество«Издательство «Просвещение»; Школа России.</w:t>
      </w:r>
    </w:p>
    <w:p>
      <w:pPr>
        <w:pStyle w:val="ListParagraph"/>
        <w:numPr>
          <w:ilvl w:val="0"/>
          <w:numId w:val="1"/>
        </w:numPr>
        <w:tabs>
          <w:tab w:pos="721" w:val="left" w:leader="none"/>
        </w:tabs>
        <w:spacing w:line="240" w:lineRule="auto" w:before="2" w:after="0"/>
        <w:ind w:left="721" w:right="943" w:hanging="360"/>
        <w:jc w:val="left"/>
        <w:rPr>
          <w:sz w:val="24"/>
        </w:rPr>
      </w:pPr>
      <w:r>
        <w:rPr>
          <w:sz w:val="24"/>
        </w:rPr>
        <w:t>Музыка.</w:t>
      </w:r>
      <w:r>
        <w:rPr>
          <w:spacing w:val="-4"/>
          <w:sz w:val="24"/>
        </w:rPr>
        <w:t> </w:t>
      </w:r>
      <w:r>
        <w:rPr>
          <w:sz w:val="24"/>
        </w:rPr>
        <w:t>2</w:t>
      </w:r>
      <w:r>
        <w:rPr>
          <w:spacing w:val="-4"/>
          <w:sz w:val="24"/>
        </w:rPr>
        <w:t> </w:t>
      </w:r>
      <w:r>
        <w:rPr>
          <w:sz w:val="24"/>
        </w:rPr>
        <w:t>класс</w:t>
      </w:r>
      <w:r>
        <w:rPr>
          <w:spacing w:val="-5"/>
          <w:sz w:val="24"/>
        </w:rPr>
        <w:t> </w:t>
      </w:r>
      <w:r>
        <w:rPr>
          <w:sz w:val="24"/>
        </w:rPr>
        <w:t>/Критская</w:t>
      </w:r>
      <w:r>
        <w:rPr>
          <w:spacing w:val="-4"/>
          <w:sz w:val="24"/>
        </w:rPr>
        <w:t> </w:t>
      </w:r>
      <w:r>
        <w:rPr>
          <w:sz w:val="24"/>
        </w:rPr>
        <w:t>Е.Д.,</w:t>
      </w:r>
      <w:r>
        <w:rPr>
          <w:spacing w:val="-4"/>
          <w:sz w:val="24"/>
        </w:rPr>
        <w:t> </w:t>
      </w:r>
      <w:r>
        <w:rPr>
          <w:sz w:val="24"/>
        </w:rPr>
        <w:t>Сергеева</w:t>
      </w:r>
      <w:r>
        <w:rPr>
          <w:spacing w:val="-5"/>
          <w:sz w:val="24"/>
        </w:rPr>
        <w:t> </w:t>
      </w:r>
      <w:r>
        <w:rPr>
          <w:sz w:val="24"/>
        </w:rPr>
        <w:t>Г.П.,</w:t>
      </w:r>
      <w:r>
        <w:rPr>
          <w:spacing w:val="-3"/>
          <w:sz w:val="24"/>
        </w:rPr>
        <w:t> </w:t>
      </w:r>
      <w:r>
        <w:rPr>
          <w:sz w:val="24"/>
        </w:rPr>
        <w:t>Шмагина</w:t>
      </w:r>
      <w:r>
        <w:rPr>
          <w:spacing w:val="-5"/>
          <w:sz w:val="24"/>
        </w:rPr>
        <w:t> </w:t>
      </w:r>
      <w:r>
        <w:rPr>
          <w:sz w:val="24"/>
        </w:rPr>
        <w:t>Т.С.,</w:t>
      </w:r>
      <w:r>
        <w:rPr>
          <w:spacing w:val="-4"/>
          <w:sz w:val="24"/>
        </w:rPr>
        <w:t> </w:t>
      </w:r>
      <w:r>
        <w:rPr>
          <w:sz w:val="24"/>
        </w:rPr>
        <w:t>Акционерное общество«Издательство «Просвещение»; Школа России.</w:t>
      </w:r>
    </w:p>
    <w:p>
      <w:pPr>
        <w:pStyle w:val="ListParagraph"/>
        <w:numPr>
          <w:ilvl w:val="0"/>
          <w:numId w:val="1"/>
        </w:numPr>
        <w:tabs>
          <w:tab w:pos="721" w:val="left" w:leader="none"/>
        </w:tabs>
        <w:spacing w:line="237" w:lineRule="auto" w:before="4" w:after="0"/>
        <w:ind w:left="721" w:right="943" w:hanging="360"/>
        <w:jc w:val="left"/>
        <w:rPr>
          <w:sz w:val="24"/>
        </w:rPr>
      </w:pPr>
      <w:r>
        <w:rPr>
          <w:sz w:val="24"/>
        </w:rPr>
        <w:t>Музыка.</w:t>
      </w:r>
      <w:r>
        <w:rPr>
          <w:spacing w:val="-4"/>
          <w:sz w:val="24"/>
        </w:rPr>
        <w:t> </w:t>
      </w:r>
      <w:r>
        <w:rPr>
          <w:sz w:val="24"/>
        </w:rPr>
        <w:t>3</w:t>
      </w:r>
      <w:r>
        <w:rPr>
          <w:spacing w:val="-4"/>
          <w:sz w:val="24"/>
        </w:rPr>
        <w:t> </w:t>
      </w:r>
      <w:r>
        <w:rPr>
          <w:sz w:val="24"/>
        </w:rPr>
        <w:t>класс</w:t>
      </w:r>
      <w:r>
        <w:rPr>
          <w:spacing w:val="-5"/>
          <w:sz w:val="24"/>
        </w:rPr>
        <w:t> </w:t>
      </w:r>
      <w:r>
        <w:rPr>
          <w:sz w:val="24"/>
        </w:rPr>
        <w:t>/Критская</w:t>
      </w:r>
      <w:r>
        <w:rPr>
          <w:spacing w:val="-4"/>
          <w:sz w:val="24"/>
        </w:rPr>
        <w:t> </w:t>
      </w:r>
      <w:r>
        <w:rPr>
          <w:sz w:val="24"/>
        </w:rPr>
        <w:t>Е.Д.,</w:t>
      </w:r>
      <w:r>
        <w:rPr>
          <w:spacing w:val="-4"/>
          <w:sz w:val="24"/>
        </w:rPr>
        <w:t> </w:t>
      </w:r>
      <w:r>
        <w:rPr>
          <w:sz w:val="24"/>
        </w:rPr>
        <w:t>Сергеева</w:t>
      </w:r>
      <w:r>
        <w:rPr>
          <w:spacing w:val="-5"/>
          <w:sz w:val="24"/>
        </w:rPr>
        <w:t> </w:t>
      </w:r>
      <w:r>
        <w:rPr>
          <w:sz w:val="24"/>
        </w:rPr>
        <w:t>Г.П.,</w:t>
      </w:r>
      <w:r>
        <w:rPr>
          <w:spacing w:val="-3"/>
          <w:sz w:val="24"/>
        </w:rPr>
        <w:t> </w:t>
      </w:r>
      <w:r>
        <w:rPr>
          <w:sz w:val="24"/>
        </w:rPr>
        <w:t>Шмагина</w:t>
      </w:r>
      <w:r>
        <w:rPr>
          <w:spacing w:val="-5"/>
          <w:sz w:val="24"/>
        </w:rPr>
        <w:t> </w:t>
      </w:r>
      <w:r>
        <w:rPr>
          <w:sz w:val="24"/>
        </w:rPr>
        <w:t>Т.С.,</w:t>
      </w:r>
      <w:r>
        <w:rPr>
          <w:spacing w:val="-4"/>
          <w:sz w:val="24"/>
        </w:rPr>
        <w:t> </w:t>
      </w:r>
      <w:r>
        <w:rPr>
          <w:sz w:val="24"/>
        </w:rPr>
        <w:t>Акционерное общество«Издательство «Просвещение»; Школа России.</w:t>
      </w:r>
    </w:p>
    <w:p>
      <w:pPr>
        <w:pStyle w:val="ListParagraph"/>
        <w:numPr>
          <w:ilvl w:val="0"/>
          <w:numId w:val="1"/>
        </w:numPr>
        <w:tabs>
          <w:tab w:pos="721" w:val="left" w:leader="none"/>
        </w:tabs>
        <w:spacing w:line="237" w:lineRule="auto" w:before="4" w:after="0"/>
        <w:ind w:left="721" w:right="943" w:hanging="360"/>
        <w:jc w:val="left"/>
        <w:rPr>
          <w:sz w:val="24"/>
        </w:rPr>
      </w:pPr>
      <w:r>
        <w:rPr>
          <w:sz w:val="24"/>
        </w:rPr>
        <w:t>Музыка.</w:t>
      </w:r>
      <w:r>
        <w:rPr>
          <w:spacing w:val="-4"/>
          <w:sz w:val="24"/>
        </w:rPr>
        <w:t> </w:t>
      </w:r>
      <w:r>
        <w:rPr>
          <w:sz w:val="24"/>
        </w:rPr>
        <w:t>4</w:t>
      </w:r>
      <w:r>
        <w:rPr>
          <w:spacing w:val="-4"/>
          <w:sz w:val="24"/>
        </w:rPr>
        <w:t> </w:t>
      </w:r>
      <w:r>
        <w:rPr>
          <w:sz w:val="24"/>
        </w:rPr>
        <w:t>класс</w:t>
      </w:r>
      <w:r>
        <w:rPr>
          <w:spacing w:val="-5"/>
          <w:sz w:val="24"/>
        </w:rPr>
        <w:t> </w:t>
      </w:r>
      <w:r>
        <w:rPr>
          <w:sz w:val="24"/>
        </w:rPr>
        <w:t>/Критская</w:t>
      </w:r>
      <w:r>
        <w:rPr>
          <w:spacing w:val="-4"/>
          <w:sz w:val="24"/>
        </w:rPr>
        <w:t> </w:t>
      </w:r>
      <w:r>
        <w:rPr>
          <w:sz w:val="24"/>
        </w:rPr>
        <w:t>Е.Д.,</w:t>
      </w:r>
      <w:r>
        <w:rPr>
          <w:spacing w:val="-4"/>
          <w:sz w:val="24"/>
        </w:rPr>
        <w:t> </w:t>
      </w:r>
      <w:r>
        <w:rPr>
          <w:sz w:val="24"/>
        </w:rPr>
        <w:t>Сергеева</w:t>
      </w:r>
      <w:r>
        <w:rPr>
          <w:spacing w:val="-5"/>
          <w:sz w:val="24"/>
        </w:rPr>
        <w:t> </w:t>
      </w:r>
      <w:r>
        <w:rPr>
          <w:sz w:val="24"/>
        </w:rPr>
        <w:t>Г.П.,</w:t>
      </w:r>
      <w:r>
        <w:rPr>
          <w:spacing w:val="-3"/>
          <w:sz w:val="24"/>
        </w:rPr>
        <w:t> </w:t>
      </w:r>
      <w:r>
        <w:rPr>
          <w:sz w:val="24"/>
        </w:rPr>
        <w:t>Шмагина</w:t>
      </w:r>
      <w:r>
        <w:rPr>
          <w:spacing w:val="-5"/>
          <w:sz w:val="24"/>
        </w:rPr>
        <w:t> </w:t>
      </w:r>
      <w:r>
        <w:rPr>
          <w:sz w:val="24"/>
        </w:rPr>
        <w:t>Т.С.,</w:t>
      </w:r>
      <w:r>
        <w:rPr>
          <w:spacing w:val="-4"/>
          <w:sz w:val="24"/>
        </w:rPr>
        <w:t> </w:t>
      </w:r>
      <w:r>
        <w:rPr>
          <w:sz w:val="24"/>
        </w:rPr>
        <w:t>Акционерное общество«Издательство «Просвещение»; Школа России.</w:t>
      </w:r>
    </w:p>
    <w:p>
      <w:pPr>
        <w:pStyle w:val="ListParagraph"/>
        <w:spacing w:after="0" w:line="237" w:lineRule="auto"/>
        <w:jc w:val="left"/>
        <w:rPr>
          <w:sz w:val="24"/>
        </w:rPr>
        <w:sectPr>
          <w:pgSz w:w="11910" w:h="16390"/>
          <w:pgMar w:top="1060" w:bottom="280" w:left="1700" w:right="708"/>
        </w:sectPr>
      </w:pPr>
    </w:p>
    <w:p>
      <w:pPr>
        <w:pStyle w:val="BodyText"/>
        <w:spacing w:before="4"/>
        <w:ind w:left="0"/>
        <w:jc w:val="left"/>
        <w:rPr>
          <w:sz w:val="17"/>
        </w:rPr>
      </w:pPr>
    </w:p>
    <w:sectPr>
      <w:pgSz w:w="11930" w:h="16860"/>
      <w:pgMar w:top="1940" w:bottom="280" w:left="170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Symbol">
    <w:altName w:val="Symbol"/>
    <w:charset w:val="2"/>
    <w:family w:val="decorative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"/>
      <w:lvlJc w:val="left"/>
      <w:pPr>
        <w:ind w:left="722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597" w:hanging="36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475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53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31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109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987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864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742" w:hanging="36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2"/>
      <w:jc w:val="both"/>
    </w:pPr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spacing w:before="4"/>
      <w:ind w:left="721" w:right="943" w:hanging="360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dcterms:created xsi:type="dcterms:W3CDTF">2026-03-17T07:01:25Z</dcterms:created>
  <dcterms:modified xsi:type="dcterms:W3CDTF">2026-03-17T07:01:25Z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2023-08-30T00:00:00Z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2026-03-17T00:00:00Z</vt:filetime>
  </property>
  <property fmtid="{D5CDD505-2E9C-101B-9397-08002B2CF9AE}" pid="5" name="Producer">
    <vt:lpwstr>Microsoft® Word 2010</vt:lpwstr>
  </property>
</Properties>
</file>